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58A5A" w14:textId="5D7A6FF0" w:rsidR="00FA1C1A" w:rsidRPr="008A78EC" w:rsidRDefault="0064243B" w:rsidP="00FA1C1A">
      <w:pPr>
        <w:pStyle w:val="NoSpacing"/>
        <w:ind w:left="0"/>
        <w:rPr>
          <w:b/>
          <w:bCs/>
          <w:color w:val="494A4C" w:themeColor="accent2"/>
          <w:sz w:val="120"/>
          <w:szCs w:val="120"/>
        </w:rPr>
      </w:pPr>
      <w:r w:rsidRPr="008A78EC">
        <w:rPr>
          <w:noProof/>
          <w:color w:val="494A4C" w:themeColor="accent2"/>
        </w:rPr>
        <w:drawing>
          <wp:anchor distT="0" distB="0" distL="114300" distR="114300" simplePos="0" relativeHeight="251752448" behindDoc="1" locked="0" layoutInCell="1" allowOverlap="1" wp14:anchorId="2179D06B" wp14:editId="2648261C">
            <wp:simplePos x="0" y="0"/>
            <wp:positionH relativeFrom="column">
              <wp:posOffset>-991402</wp:posOffset>
            </wp:positionH>
            <wp:positionV relativeFrom="page">
              <wp:posOffset>-57752</wp:posOffset>
            </wp:positionV>
            <wp:extent cx="7905749" cy="1016453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5749" cy="10164535"/>
                    </a:xfrm>
                    <a:prstGeom prst="rect">
                      <a:avLst/>
                    </a:prstGeom>
                  </pic:spPr>
                </pic:pic>
              </a:graphicData>
            </a:graphic>
            <wp14:sizeRelH relativeFrom="page">
              <wp14:pctWidth>0</wp14:pctWidth>
            </wp14:sizeRelH>
            <wp14:sizeRelV relativeFrom="page">
              <wp14:pctHeight>0</wp14:pctHeight>
            </wp14:sizeRelV>
          </wp:anchor>
        </w:drawing>
      </w:r>
      <w:r w:rsidR="0087060E" w:rsidRPr="008A78EC">
        <w:rPr>
          <w:b/>
          <w:bCs/>
          <w:noProof/>
          <w:color w:val="494A4C" w:themeColor="accent2"/>
          <w:sz w:val="120"/>
          <w:szCs w:val="120"/>
        </w:rPr>
        <w:drawing>
          <wp:anchor distT="0" distB="0" distL="114300" distR="114300" simplePos="0" relativeHeight="251655168" behindDoc="0" locked="0" layoutInCell="1" allowOverlap="1" wp14:anchorId="485A4DD3" wp14:editId="742EBBC3">
            <wp:simplePos x="0" y="0"/>
            <wp:positionH relativeFrom="column">
              <wp:posOffset>0</wp:posOffset>
            </wp:positionH>
            <wp:positionV relativeFrom="paragraph">
              <wp:posOffset>33683</wp:posOffset>
            </wp:positionV>
            <wp:extent cx="1840842" cy="410308"/>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40842" cy="410308"/>
                    </a:xfrm>
                    <a:prstGeom prst="rect">
                      <a:avLst/>
                    </a:prstGeom>
                  </pic:spPr>
                </pic:pic>
              </a:graphicData>
            </a:graphic>
            <wp14:sizeRelH relativeFrom="page">
              <wp14:pctWidth>0</wp14:pctWidth>
            </wp14:sizeRelH>
            <wp14:sizeRelV relativeFrom="page">
              <wp14:pctHeight>0</wp14:pctHeight>
            </wp14:sizeRelV>
          </wp:anchor>
        </w:drawing>
      </w:r>
      <w:r w:rsidR="00FA1C1A" w:rsidRPr="008A78EC">
        <w:rPr>
          <w:noProof/>
          <w:color w:val="494A4C" w:themeColor="accent2"/>
        </w:rPr>
        <w:drawing>
          <wp:anchor distT="0" distB="0" distL="114300" distR="114300" simplePos="0" relativeHeight="251656192" behindDoc="0" locked="0" layoutInCell="1" allowOverlap="1" wp14:anchorId="01639A1D" wp14:editId="3A17318C">
            <wp:simplePos x="0" y="0"/>
            <wp:positionH relativeFrom="column">
              <wp:posOffset>4690745</wp:posOffset>
            </wp:positionH>
            <wp:positionV relativeFrom="paragraph">
              <wp:posOffset>864228</wp:posOffset>
            </wp:positionV>
            <wp:extent cx="2806700" cy="317500"/>
            <wp:effectExtent l="0" t="0" r="0" b="0"/>
            <wp:wrapNone/>
            <wp:docPr id="115" name="Picture 11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ext,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806700" cy="317500"/>
                    </a:xfrm>
                    <a:prstGeom prst="rect">
                      <a:avLst/>
                    </a:prstGeom>
                  </pic:spPr>
                </pic:pic>
              </a:graphicData>
            </a:graphic>
            <wp14:sizeRelH relativeFrom="page">
              <wp14:pctWidth>0</wp14:pctWidth>
            </wp14:sizeRelH>
            <wp14:sizeRelV relativeFrom="page">
              <wp14:pctHeight>0</wp14:pctHeight>
            </wp14:sizeRelV>
          </wp:anchor>
        </w:drawing>
      </w:r>
      <w:r w:rsidR="00FA1C1A" w:rsidRPr="008A78EC">
        <w:rPr>
          <w:color w:val="494A4C" w:themeColor="accent2"/>
        </w:rPr>
        <w:br/>
      </w:r>
    </w:p>
    <w:p w14:paraId="5A752514" w14:textId="77777777" w:rsidR="0092748B" w:rsidRPr="008A78EC" w:rsidRDefault="0092748B" w:rsidP="0092748B">
      <w:pPr>
        <w:pStyle w:val="Heading1"/>
        <w:spacing w:line="240" w:lineRule="auto"/>
        <w:rPr>
          <w:color w:val="494A4C" w:themeColor="accent2"/>
        </w:rPr>
      </w:pPr>
      <w:r w:rsidRPr="008A78EC">
        <w:rPr>
          <w:color w:val="494A4C" w:themeColor="accent2"/>
        </w:rPr>
        <w:t xml:space="preserve">Incident </w:t>
      </w:r>
      <w:r w:rsidRPr="008A78EC">
        <w:rPr>
          <w:color w:val="494A4C" w:themeColor="accent2"/>
        </w:rPr>
        <w:br/>
        <w:t>Response Plan</w:t>
      </w:r>
    </w:p>
    <w:p w14:paraId="3E2CCA14" w14:textId="77777777" w:rsidR="00FA1C1A" w:rsidRPr="008A78EC" w:rsidRDefault="00FA1C1A" w:rsidP="00FA1C1A">
      <w:pPr>
        <w:rPr>
          <w:color w:val="494A4C" w:themeColor="accent2"/>
        </w:rPr>
      </w:pPr>
    </w:p>
    <w:p w14:paraId="575124DA" w14:textId="3BF37A43" w:rsidR="00FA1C1A" w:rsidRPr="008A78EC" w:rsidRDefault="00FA1C1A" w:rsidP="00FA1C1A">
      <w:pPr>
        <w:pStyle w:val="Heading3"/>
        <w:rPr>
          <w:color w:val="494A4C" w:themeColor="accent2"/>
        </w:rPr>
      </w:pPr>
    </w:p>
    <w:p w14:paraId="76195947" w14:textId="77777777" w:rsidR="0092748B" w:rsidRPr="008A78EC" w:rsidRDefault="0092748B" w:rsidP="0092748B">
      <w:pPr>
        <w:pStyle w:val="NoSpacing"/>
        <w:ind w:left="0"/>
        <w:rPr>
          <w:b/>
          <w:bCs/>
          <w:color w:val="494A4C" w:themeColor="accent2"/>
          <w:sz w:val="32"/>
          <w:szCs w:val="32"/>
        </w:rPr>
      </w:pPr>
      <w:r w:rsidRPr="008A78EC">
        <w:rPr>
          <w:b/>
          <w:bCs/>
          <w:color w:val="494A4C" w:themeColor="accent2"/>
          <w:sz w:val="32"/>
          <w:szCs w:val="32"/>
        </w:rPr>
        <w:t>Responding Effectively to Cyber Issues</w:t>
      </w:r>
    </w:p>
    <w:p w14:paraId="28A86EE8" w14:textId="712ACA45" w:rsidR="00FA1C1A" w:rsidRPr="008A78EC" w:rsidRDefault="00FA1C1A" w:rsidP="00FA1C1A">
      <w:pPr>
        <w:pStyle w:val="Heading4"/>
        <w:ind w:left="0"/>
        <w:rPr>
          <w:color w:val="494A4C" w:themeColor="accent2"/>
          <w:u w:color="FFFFFF"/>
        </w:rPr>
      </w:pPr>
    </w:p>
    <w:p w14:paraId="63ADE1C9" w14:textId="50DF417B" w:rsidR="00FA1C1A" w:rsidRPr="008A78EC" w:rsidRDefault="008A78EC" w:rsidP="00FA1C1A">
      <w:pPr>
        <w:rPr>
          <w:color w:val="494A4C" w:themeColor="accent2"/>
        </w:rPr>
      </w:pPr>
      <w:r w:rsidRPr="008A78EC">
        <w:rPr>
          <w:noProof/>
          <w:color w:val="494A4C" w:themeColor="accent2"/>
          <w:u w:color="FFFFFF"/>
        </w:rPr>
        <mc:AlternateContent>
          <mc:Choice Requires="wps">
            <w:drawing>
              <wp:anchor distT="0" distB="0" distL="114300" distR="114300" simplePos="0" relativeHeight="251654144" behindDoc="0" locked="0" layoutInCell="1" allowOverlap="1" wp14:anchorId="7C573CFF" wp14:editId="26D4A42C">
                <wp:simplePos x="0" y="0"/>
                <wp:positionH relativeFrom="column">
                  <wp:posOffset>-3810</wp:posOffset>
                </wp:positionH>
                <wp:positionV relativeFrom="paragraph">
                  <wp:posOffset>138009</wp:posOffset>
                </wp:positionV>
                <wp:extent cx="3001010" cy="45085"/>
                <wp:effectExtent l="0" t="0" r="0" b="5715"/>
                <wp:wrapNone/>
                <wp:docPr id="3" name="Rectangle 3"/>
                <wp:cNvGraphicFramePr/>
                <a:graphic xmlns:a="http://schemas.openxmlformats.org/drawingml/2006/main">
                  <a:graphicData uri="http://schemas.microsoft.com/office/word/2010/wordprocessingShape">
                    <wps:wsp>
                      <wps:cNvSpPr/>
                      <wps:spPr>
                        <a:xfrm>
                          <a:off x="0" y="0"/>
                          <a:ext cx="3001010" cy="4508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97701" id="Rectangle 3" o:spid="_x0000_s1026" style="position:absolute;margin-left:-.3pt;margin-top:10.85pt;width:236.3pt;height: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" fillcolor="#404040 [2429]" stroked="f" strokeweight="1pt"/>
            </w:pict>
          </mc:Fallback>
        </mc:AlternateContent>
      </w:r>
    </w:p>
    <w:p w14:paraId="20BBD003" w14:textId="7654FD13" w:rsidR="00FA1C1A" w:rsidRPr="008A78EC" w:rsidRDefault="00FA1C1A" w:rsidP="00FA1C1A">
      <w:pPr>
        <w:pStyle w:val="Heading4"/>
        <w:rPr>
          <w:color w:val="494A4C" w:themeColor="accent2"/>
          <w:u w:color="FFFFFF"/>
        </w:rPr>
      </w:pPr>
    </w:p>
    <w:p w14:paraId="5F56E943" w14:textId="1341FB2C" w:rsidR="00FA1C1A" w:rsidRPr="008A78EC" w:rsidRDefault="00FA1C1A" w:rsidP="00FA1C1A">
      <w:pPr>
        <w:pStyle w:val="Heading4"/>
        <w:ind w:left="0"/>
        <w:rPr>
          <w:color w:val="494A4C" w:themeColor="accent2"/>
          <w:u w:color="FFFFFF"/>
        </w:rPr>
      </w:pPr>
    </w:p>
    <w:p w14:paraId="6F9C1E72" w14:textId="03133BDF" w:rsidR="00FA1C1A" w:rsidRPr="0092748B" w:rsidRDefault="0092748B" w:rsidP="0092748B">
      <w:pPr>
        <w:pStyle w:val="NoSpacing"/>
        <w:ind w:left="0"/>
        <w:rPr>
          <w:b/>
          <w:bCs/>
          <w:color w:val="494A4C" w:themeColor="accent2"/>
          <w:sz w:val="24"/>
          <w:szCs w:val="24"/>
        </w:rPr>
      </w:pPr>
      <w:r w:rsidRPr="008A78EC">
        <w:rPr>
          <w:b/>
          <w:bCs/>
          <w:color w:val="494A4C" w:themeColor="accent2"/>
          <w:sz w:val="24"/>
          <w:szCs w:val="24"/>
        </w:rPr>
        <w:t xml:space="preserve">Establishing cyber readiness practices and policies helps to reduce risk, but it’s important to assume that our company is likely to have to deal with a security incident at some point that could impact business operations. Trying to determine how to respond </w:t>
      </w:r>
      <w:r>
        <w:rPr>
          <w:b/>
          <w:bCs/>
          <w:color w:val="494A4C" w:themeColor="accent2"/>
          <w:sz w:val="24"/>
          <w:szCs w:val="24"/>
        </w:rPr>
        <w:t xml:space="preserve">during </w:t>
      </w:r>
      <w:r w:rsidRPr="008A78EC">
        <w:rPr>
          <w:b/>
          <w:bCs/>
          <w:color w:val="494A4C" w:themeColor="accent2"/>
          <w:sz w:val="24"/>
          <w:szCs w:val="24"/>
        </w:rPr>
        <w:t>an incident is not a good idea. Response time is critical to minimize the damage. Having a clear plan in place can be the difference between an incident and a catastrophe.</w:t>
      </w:r>
      <w:r w:rsidRPr="003047B0">
        <w:rPr>
          <w:noProof/>
          <w:color w:val="494A4C" w:themeColor="accent2"/>
        </w:rPr>
        <w:t xml:space="preserve"> </w:t>
      </w:r>
    </w:p>
    <w:p w14:paraId="5348FFA9" w14:textId="500EF0F4" w:rsidR="00FA1C1A" w:rsidRPr="008A78EC" w:rsidRDefault="00FA1C1A" w:rsidP="00FA1C1A">
      <w:pPr>
        <w:rPr>
          <w:color w:val="494A4C" w:themeColor="accent2"/>
        </w:rPr>
      </w:pPr>
    </w:p>
    <w:p w14:paraId="33FA4155" w14:textId="118FDAC9" w:rsidR="00FA1C1A" w:rsidRPr="008A78EC" w:rsidRDefault="00FA1C1A" w:rsidP="00FA1C1A">
      <w:pPr>
        <w:pStyle w:val="Heading4"/>
        <w:ind w:left="0"/>
        <w:rPr>
          <w:b w:val="0"/>
          <w:bCs/>
          <w:color w:val="494A4C" w:themeColor="accent2"/>
        </w:rPr>
      </w:pPr>
    </w:p>
    <w:p w14:paraId="223F9E8C" w14:textId="152BF8EC" w:rsidR="00DF6566" w:rsidRPr="008A78EC" w:rsidRDefault="00DF6566" w:rsidP="00FA1C1A">
      <w:pPr>
        <w:pStyle w:val="Heading4"/>
        <w:ind w:left="0"/>
        <w:rPr>
          <w:b w:val="0"/>
          <w:bCs/>
          <w:color w:val="494A4C" w:themeColor="accent2"/>
        </w:rPr>
      </w:pPr>
    </w:p>
    <w:p w14:paraId="1F0BDD27" w14:textId="394F596E" w:rsidR="00FA1C1A" w:rsidRPr="008A78EC" w:rsidRDefault="00FA1C1A">
      <w:pPr>
        <w:rPr>
          <w:rFonts w:ascii="Helvetica" w:eastAsiaTheme="majorEastAsia" w:hAnsi="Helvetica" w:cstheme="majorBidi"/>
          <w:bCs/>
          <w:iCs/>
          <w:color w:val="494A4C" w:themeColor="accent2"/>
        </w:rPr>
      </w:pPr>
      <w:r w:rsidRPr="008A78EC">
        <w:rPr>
          <w:b/>
          <w:bCs/>
          <w:color w:val="494A4C" w:themeColor="accent2"/>
        </w:rPr>
        <w:br w:type="page"/>
      </w:r>
    </w:p>
    <w:p w14:paraId="29989DF9" w14:textId="019F75E4" w:rsidR="009053D5" w:rsidRDefault="00631053" w:rsidP="00ED5B9B">
      <w:pPr>
        <w:pStyle w:val="Heading3"/>
      </w:pPr>
      <w:r w:rsidRPr="006221CB">
        <w:lastRenderedPageBreak/>
        <w:t>Overview</w:t>
      </w:r>
    </w:p>
    <w:p w14:paraId="085031C8" w14:textId="1C8AA8B8" w:rsidR="00ED5B9B" w:rsidRPr="00ED5B9B" w:rsidRDefault="00ED5B9B" w:rsidP="00ED5B9B">
      <w:r w:rsidRPr="008A78EC">
        <w:rPr>
          <w:noProof/>
          <w:color w:val="494A4C" w:themeColor="accent2"/>
        </w:rPr>
        <mc:AlternateContent>
          <mc:Choice Requires="wps">
            <w:drawing>
              <wp:anchor distT="0" distB="0" distL="114300" distR="114300" simplePos="0" relativeHeight="251703296" behindDoc="1" locked="0" layoutInCell="1" allowOverlap="1" wp14:anchorId="2ABCE8E9" wp14:editId="46F615DC">
                <wp:simplePos x="0" y="0"/>
                <wp:positionH relativeFrom="column">
                  <wp:posOffset>8790</wp:posOffset>
                </wp:positionH>
                <wp:positionV relativeFrom="paragraph">
                  <wp:posOffset>98425</wp:posOffset>
                </wp:positionV>
                <wp:extent cx="2649220" cy="45085"/>
                <wp:effectExtent l="0" t="0" r="5080" b="5715"/>
                <wp:wrapNone/>
                <wp:docPr id="30" name="Rectangle 30"/>
                <wp:cNvGraphicFramePr/>
                <a:graphic xmlns:a="http://schemas.openxmlformats.org/drawingml/2006/main">
                  <a:graphicData uri="http://schemas.microsoft.com/office/word/2010/wordprocessingShape">
                    <wps:wsp>
                      <wps:cNvSpPr/>
                      <wps:spPr>
                        <a:xfrm>
                          <a:off x="0" y="0"/>
                          <a:ext cx="2649220" cy="45085"/>
                        </a:xfrm>
                        <a:prstGeom prst="rect">
                          <a:avLst/>
                        </a:prstGeom>
                        <a:solidFill>
                          <a:srgbClr val="F2EB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ACB13" id="Rectangle 30" o:spid="_x0000_s1026" style="position:absolute;margin-left:.7pt;margin-top:7.75pt;width:208.6pt;height:3.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" fillcolor="#f2eb0f" stroked="f" strokeweight="1pt"/>
            </w:pict>
          </mc:Fallback>
        </mc:AlternateContent>
      </w:r>
    </w:p>
    <w:p w14:paraId="39AEA3D4" w14:textId="70061C65" w:rsidR="00631053" w:rsidRPr="008A78EC" w:rsidRDefault="00631053" w:rsidP="00631053">
      <w:pPr>
        <w:pStyle w:val="NoSpacing"/>
        <w:ind w:left="0"/>
        <w:rPr>
          <w:color w:val="494A4C" w:themeColor="accent2"/>
        </w:rPr>
      </w:pPr>
      <w:r w:rsidRPr="008A78EC">
        <w:rPr>
          <w:color w:val="494A4C" w:themeColor="accent2"/>
        </w:rPr>
        <w:br/>
        <w:t>A comprehensive, step-by-step Incident Response Plan equips us to quickly respond, resolve, and learn from every incident. This Incident Response Plan serves as a roadmap for what to do when responding to a security incident, to ensure we have a strategic response rather than a reactive one.</w:t>
      </w:r>
    </w:p>
    <w:p w14:paraId="7BCFCE6F" w14:textId="0E98F311" w:rsidR="00631053" w:rsidRPr="008A78EC" w:rsidRDefault="00631053" w:rsidP="00631053">
      <w:pPr>
        <w:pStyle w:val="NoSpacing"/>
        <w:ind w:left="0"/>
        <w:rPr>
          <w:color w:val="494A4C" w:themeColor="accent2"/>
        </w:rPr>
      </w:pPr>
    </w:p>
    <w:p w14:paraId="6E2F7108" w14:textId="3B9233A8" w:rsidR="00631053" w:rsidRPr="008A78EC" w:rsidRDefault="00631053" w:rsidP="00631053">
      <w:pPr>
        <w:pStyle w:val="NoSpacing"/>
        <w:ind w:left="0"/>
        <w:rPr>
          <w:b/>
          <w:bCs/>
          <w:color w:val="494A4C" w:themeColor="accent2"/>
        </w:rPr>
      </w:pPr>
      <w:r w:rsidRPr="008A78EC">
        <w:rPr>
          <w:b/>
          <w:bCs/>
          <w:color w:val="494A4C" w:themeColor="accent2"/>
        </w:rPr>
        <w:t>There are three main elements to our incident response:</w:t>
      </w:r>
      <w:r w:rsidRPr="008A78EC">
        <w:rPr>
          <w:b/>
          <w:bCs/>
          <w:color w:val="494A4C" w:themeColor="accent2"/>
        </w:rPr>
        <w:br/>
      </w:r>
    </w:p>
    <w:p w14:paraId="2D1031B9" w14:textId="1C2B43F0" w:rsidR="00631053" w:rsidRPr="008A78EC" w:rsidRDefault="00631053" w:rsidP="00BB14EF">
      <w:pPr>
        <w:pStyle w:val="NoSpacing"/>
        <w:numPr>
          <w:ilvl w:val="0"/>
          <w:numId w:val="10"/>
        </w:numPr>
        <w:rPr>
          <w:color w:val="494A4C" w:themeColor="accent2"/>
        </w:rPr>
      </w:pPr>
      <w:r w:rsidRPr="008A78EC">
        <w:rPr>
          <w:b/>
          <w:bCs/>
          <w:color w:val="494A4C" w:themeColor="accent2"/>
        </w:rPr>
        <w:t>Prepare</w:t>
      </w:r>
      <w:r w:rsidRPr="008A78EC">
        <w:rPr>
          <w:color w:val="494A4C" w:themeColor="accent2"/>
        </w:rPr>
        <w:t xml:space="preserve"> for a possible future incident</w:t>
      </w:r>
      <w:r w:rsidRPr="008A78EC">
        <w:rPr>
          <w:color w:val="494A4C" w:themeColor="accent2"/>
        </w:rPr>
        <w:br/>
      </w:r>
    </w:p>
    <w:p w14:paraId="61505CBF" w14:textId="5366DE35" w:rsidR="00631053" w:rsidRPr="008A78EC" w:rsidRDefault="00631053" w:rsidP="00BB14EF">
      <w:pPr>
        <w:pStyle w:val="NoSpacing"/>
        <w:numPr>
          <w:ilvl w:val="0"/>
          <w:numId w:val="10"/>
        </w:numPr>
        <w:rPr>
          <w:color w:val="494A4C" w:themeColor="accent2"/>
        </w:rPr>
      </w:pPr>
      <w:r w:rsidRPr="008A78EC">
        <w:rPr>
          <w:b/>
          <w:bCs/>
          <w:color w:val="494A4C" w:themeColor="accent2"/>
        </w:rPr>
        <w:t>Respond</w:t>
      </w:r>
      <w:r w:rsidRPr="008A78EC">
        <w:rPr>
          <w:color w:val="494A4C" w:themeColor="accent2"/>
        </w:rPr>
        <w:t xml:space="preserve"> during the incident</w:t>
      </w:r>
      <w:r w:rsidRPr="008A78EC">
        <w:rPr>
          <w:color w:val="494A4C" w:themeColor="accent2"/>
        </w:rPr>
        <w:br/>
      </w:r>
    </w:p>
    <w:p w14:paraId="4BEAD3E7" w14:textId="7961895D" w:rsidR="0040777E" w:rsidRPr="002C0111" w:rsidRDefault="00631053" w:rsidP="00274E27">
      <w:pPr>
        <w:pStyle w:val="NoSpacing"/>
        <w:numPr>
          <w:ilvl w:val="0"/>
          <w:numId w:val="10"/>
        </w:numPr>
        <w:rPr>
          <w:color w:val="494A4C" w:themeColor="accent2"/>
        </w:rPr>
      </w:pPr>
      <w:r w:rsidRPr="008A78EC">
        <w:rPr>
          <w:b/>
          <w:bCs/>
          <w:color w:val="494A4C" w:themeColor="accent2"/>
        </w:rPr>
        <w:t>Recover</w:t>
      </w:r>
      <w:r w:rsidRPr="008A78EC">
        <w:rPr>
          <w:color w:val="494A4C" w:themeColor="accent2"/>
        </w:rPr>
        <w:t xml:space="preserve"> from the incident</w:t>
      </w:r>
    </w:p>
    <w:p w14:paraId="14491757" w14:textId="5CD0D37F" w:rsidR="00ED5B9B" w:rsidRDefault="00274E27" w:rsidP="00274E27">
      <w:pPr>
        <w:pStyle w:val="Heading3"/>
        <w:rPr>
          <w:color w:val="494A4C" w:themeColor="accent2"/>
        </w:rPr>
      </w:pPr>
      <w:r w:rsidRPr="0040777E">
        <w:rPr>
          <w:sz w:val="18"/>
          <w:szCs w:val="18"/>
        </w:rPr>
        <w:br/>
      </w:r>
      <w:bookmarkStart w:id="0" w:name="_Toc75261589"/>
    </w:p>
    <w:p w14:paraId="3066A0CB" w14:textId="39F32CC8" w:rsidR="00631053" w:rsidRDefault="00631053" w:rsidP="00274E27">
      <w:pPr>
        <w:pStyle w:val="Heading3"/>
        <w:rPr>
          <w:color w:val="494A4C" w:themeColor="accent2"/>
        </w:rPr>
      </w:pPr>
      <w:r w:rsidRPr="006221CB">
        <w:rPr>
          <w:color w:val="494A4C" w:themeColor="accent2"/>
        </w:rPr>
        <w:t>How to Prepare</w:t>
      </w:r>
      <w:bookmarkEnd w:id="0"/>
    </w:p>
    <w:p w14:paraId="537F1C29" w14:textId="7A53B284" w:rsidR="00ED5B9B" w:rsidRPr="00ED5B9B" w:rsidRDefault="00ED5B9B" w:rsidP="00ED5B9B">
      <w:r w:rsidRPr="008A78EC">
        <w:rPr>
          <w:noProof/>
          <w:color w:val="494A4C" w:themeColor="accent2"/>
        </w:rPr>
        <mc:AlternateContent>
          <mc:Choice Requires="wps">
            <w:drawing>
              <wp:anchor distT="0" distB="0" distL="114300" distR="114300" simplePos="0" relativeHeight="251829248" behindDoc="1" locked="0" layoutInCell="1" allowOverlap="1" wp14:anchorId="21B7B66F" wp14:editId="5AF561D0">
                <wp:simplePos x="0" y="0"/>
                <wp:positionH relativeFrom="column">
                  <wp:posOffset>0</wp:posOffset>
                </wp:positionH>
                <wp:positionV relativeFrom="paragraph">
                  <wp:posOffset>114400</wp:posOffset>
                </wp:positionV>
                <wp:extent cx="2649220" cy="45085"/>
                <wp:effectExtent l="0" t="0" r="5080" b="5715"/>
                <wp:wrapNone/>
                <wp:docPr id="37" name="Rectangle 37"/>
                <wp:cNvGraphicFramePr/>
                <a:graphic xmlns:a="http://schemas.openxmlformats.org/drawingml/2006/main">
                  <a:graphicData uri="http://schemas.microsoft.com/office/word/2010/wordprocessingShape">
                    <wps:wsp>
                      <wps:cNvSpPr/>
                      <wps:spPr>
                        <a:xfrm>
                          <a:off x="0" y="0"/>
                          <a:ext cx="2649220" cy="45085"/>
                        </a:xfrm>
                        <a:prstGeom prst="rect">
                          <a:avLst/>
                        </a:prstGeom>
                        <a:solidFill>
                          <a:srgbClr val="F2EB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7CC38" id="Rectangle 37" o:spid="_x0000_s1026" style="position:absolute;margin-left:0;margin-top:9pt;width:208.6pt;height:3.5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" fillcolor="#f2eb0f" stroked="f" strokeweight="1pt"/>
            </w:pict>
          </mc:Fallback>
        </mc:AlternateContent>
      </w:r>
      <w:r>
        <w:t xml:space="preserve"> </w:t>
      </w:r>
    </w:p>
    <w:p w14:paraId="33664739" w14:textId="702A3A7B" w:rsidR="00631053" w:rsidRPr="008A78EC" w:rsidRDefault="00631053" w:rsidP="00631053">
      <w:pPr>
        <w:pStyle w:val="NoSpacing"/>
        <w:ind w:left="720"/>
        <w:rPr>
          <w:color w:val="494A4C" w:themeColor="accent2"/>
        </w:rPr>
      </w:pPr>
    </w:p>
    <w:p w14:paraId="63DCEB5D" w14:textId="11EC4CA8" w:rsidR="00631053" w:rsidRPr="008A78EC" w:rsidRDefault="00631053" w:rsidP="00631053">
      <w:pPr>
        <w:pStyle w:val="NoSpacing"/>
        <w:ind w:left="0"/>
        <w:rPr>
          <w:b/>
          <w:bCs/>
          <w:color w:val="494A4C" w:themeColor="accent2"/>
        </w:rPr>
      </w:pPr>
      <w:r w:rsidRPr="008A78EC">
        <w:rPr>
          <w:b/>
          <w:bCs/>
          <w:color w:val="494A4C" w:themeColor="accent2"/>
        </w:rPr>
        <w:t>Organizational Guidelines:</w:t>
      </w:r>
    </w:p>
    <w:p w14:paraId="2D3E489F" w14:textId="5F0F7228" w:rsidR="00631053" w:rsidRPr="008A78EC" w:rsidRDefault="00631053" w:rsidP="00631053">
      <w:pPr>
        <w:pStyle w:val="NoSpacing"/>
        <w:ind w:left="0"/>
        <w:rPr>
          <w:color w:val="494A4C" w:themeColor="accent2"/>
        </w:rPr>
      </w:pPr>
      <w:r w:rsidRPr="008A78EC">
        <w:rPr>
          <w:color w:val="494A4C" w:themeColor="accent2"/>
        </w:rPr>
        <w:t>As with so many things, a little preparation goes a long way. There are a few response essentials that should be done as soon as possible to properly prepare for and reduce the damage of an attack.</w:t>
      </w:r>
    </w:p>
    <w:p w14:paraId="6E9B5660" w14:textId="77777777" w:rsidR="00631053" w:rsidRPr="008A78EC" w:rsidRDefault="00631053" w:rsidP="00631053">
      <w:pPr>
        <w:pStyle w:val="NoSpacing"/>
        <w:ind w:left="0"/>
        <w:rPr>
          <w:color w:val="494A4C" w:themeColor="accent2"/>
        </w:rPr>
      </w:pPr>
    </w:p>
    <w:p w14:paraId="4974BC93" w14:textId="22DCB6B4" w:rsidR="00631053" w:rsidRPr="008A78EC" w:rsidRDefault="00631053" w:rsidP="00BB14EF">
      <w:pPr>
        <w:pStyle w:val="NoSpacing"/>
        <w:numPr>
          <w:ilvl w:val="0"/>
          <w:numId w:val="11"/>
        </w:numPr>
        <w:rPr>
          <w:color w:val="494A4C" w:themeColor="accent2"/>
        </w:rPr>
      </w:pPr>
      <w:r w:rsidRPr="008A78EC">
        <w:rPr>
          <w:b/>
          <w:bCs/>
          <w:color w:val="494A4C" w:themeColor="accent2"/>
        </w:rPr>
        <w:t>Back</w:t>
      </w:r>
      <w:r w:rsidR="00696ADB">
        <w:rPr>
          <w:b/>
          <w:bCs/>
          <w:color w:val="494A4C" w:themeColor="accent2"/>
        </w:rPr>
        <w:t xml:space="preserve"> </w:t>
      </w:r>
      <w:r w:rsidRPr="008A78EC">
        <w:rPr>
          <w:b/>
          <w:bCs/>
          <w:color w:val="494A4C" w:themeColor="accent2"/>
        </w:rPr>
        <w:t>up data and make sure you can re-install from the backups.</w:t>
      </w:r>
      <w:r w:rsidRPr="008A78EC">
        <w:rPr>
          <w:color w:val="494A4C" w:themeColor="accent2"/>
        </w:rPr>
        <w:t xml:space="preserve"> Recovering from an attack will go a lot faster and impact operations much less if you have current </w:t>
      </w:r>
      <w:proofErr w:type="spellStart"/>
      <w:r w:rsidRPr="008A78EC">
        <w:rPr>
          <w:color w:val="494A4C" w:themeColor="accent2"/>
        </w:rPr>
        <w:t>back</w:t>
      </w:r>
      <w:r w:rsidR="00696ADB">
        <w:rPr>
          <w:color w:val="494A4C" w:themeColor="accent2"/>
        </w:rPr>
        <w:t xml:space="preserve"> </w:t>
      </w:r>
      <w:r w:rsidRPr="008A78EC">
        <w:rPr>
          <w:color w:val="494A4C" w:themeColor="accent2"/>
        </w:rPr>
        <w:t>ups</w:t>
      </w:r>
      <w:proofErr w:type="spellEnd"/>
      <w:r w:rsidRPr="008A78EC">
        <w:rPr>
          <w:color w:val="494A4C" w:themeColor="accent2"/>
        </w:rPr>
        <w:t xml:space="preserve"> of your system software, applications and especially your important data. You also want to make sure that each person in your organization has </w:t>
      </w:r>
      <w:proofErr w:type="spellStart"/>
      <w:r w:rsidRPr="008A78EC">
        <w:rPr>
          <w:color w:val="494A4C" w:themeColor="accent2"/>
        </w:rPr>
        <w:t>back</w:t>
      </w:r>
      <w:r w:rsidR="00696ADB">
        <w:rPr>
          <w:color w:val="494A4C" w:themeColor="accent2"/>
        </w:rPr>
        <w:t xml:space="preserve"> </w:t>
      </w:r>
      <w:r w:rsidRPr="008A78EC">
        <w:rPr>
          <w:color w:val="494A4C" w:themeColor="accent2"/>
        </w:rPr>
        <w:t>ups</w:t>
      </w:r>
      <w:proofErr w:type="spellEnd"/>
      <w:r w:rsidRPr="008A78EC">
        <w:rPr>
          <w:color w:val="494A4C" w:themeColor="accent2"/>
        </w:rPr>
        <w:t xml:space="preserve"> if you do not do this centrally.</w:t>
      </w:r>
      <w:r w:rsidR="00696ADB">
        <w:rPr>
          <w:color w:val="494A4C" w:themeColor="accent2"/>
        </w:rPr>
        <w:t xml:space="preserve"> It is important to regularly test your backups.</w:t>
      </w:r>
      <w:r w:rsidRPr="008A78EC">
        <w:rPr>
          <w:color w:val="494A4C" w:themeColor="accent2"/>
        </w:rPr>
        <w:br/>
      </w:r>
    </w:p>
    <w:p w14:paraId="1E7331D0" w14:textId="451CDDE9" w:rsidR="00631053" w:rsidRDefault="00631053" w:rsidP="004F1B70">
      <w:pPr>
        <w:pStyle w:val="NoSpacing"/>
        <w:numPr>
          <w:ilvl w:val="0"/>
          <w:numId w:val="12"/>
        </w:numPr>
        <w:rPr>
          <w:color w:val="494A4C" w:themeColor="accent2"/>
        </w:rPr>
      </w:pPr>
      <w:r w:rsidRPr="008A78EC">
        <w:rPr>
          <w:color w:val="494A4C" w:themeColor="accent2"/>
        </w:rPr>
        <w:t>Date completed: [DATE]</w:t>
      </w:r>
    </w:p>
    <w:p w14:paraId="78ADFEC4" w14:textId="18122E97" w:rsidR="004F1B70" w:rsidRPr="008A78EC" w:rsidRDefault="004F1B70" w:rsidP="004F1B70">
      <w:pPr>
        <w:pStyle w:val="NoSpacing"/>
        <w:ind w:left="0"/>
        <w:rPr>
          <w:color w:val="494A4C" w:themeColor="accent2"/>
        </w:rPr>
      </w:pPr>
    </w:p>
    <w:p w14:paraId="4EB2826C" w14:textId="77777777" w:rsidR="00631053" w:rsidRPr="008A78EC" w:rsidRDefault="00631053" w:rsidP="00631053">
      <w:pPr>
        <w:pStyle w:val="NoSpacing"/>
        <w:ind w:left="1080"/>
        <w:rPr>
          <w:color w:val="494A4C" w:themeColor="accent2"/>
        </w:rPr>
      </w:pPr>
    </w:p>
    <w:p w14:paraId="4E678D93" w14:textId="01FEAEE2" w:rsidR="00631053" w:rsidRPr="008A78EC" w:rsidRDefault="00631053" w:rsidP="00BB14EF">
      <w:pPr>
        <w:pStyle w:val="NoSpacing"/>
        <w:numPr>
          <w:ilvl w:val="0"/>
          <w:numId w:val="11"/>
        </w:numPr>
        <w:rPr>
          <w:color w:val="494A4C" w:themeColor="accent2"/>
        </w:rPr>
      </w:pPr>
      <w:r w:rsidRPr="008A78EC">
        <w:rPr>
          <w:b/>
          <w:bCs/>
          <w:color w:val="494A4C" w:themeColor="accent2"/>
        </w:rPr>
        <w:t xml:space="preserve">Make sure everyone knows how to report a possible incident. </w:t>
      </w:r>
      <w:r w:rsidRPr="008A78EC">
        <w:rPr>
          <w:color w:val="494A4C" w:themeColor="accent2"/>
        </w:rPr>
        <w:t>Early detection is really important. Every team member should know how to spot suspicious activity and who to contact about it.</w:t>
      </w:r>
      <w:r w:rsidRPr="008A78EC">
        <w:rPr>
          <w:color w:val="494A4C" w:themeColor="accent2"/>
        </w:rPr>
        <w:br/>
      </w:r>
    </w:p>
    <w:p w14:paraId="298F11FF" w14:textId="77777777" w:rsidR="00631053" w:rsidRPr="008A78EC" w:rsidRDefault="00631053" w:rsidP="00BB14EF">
      <w:pPr>
        <w:pStyle w:val="NoSpacing"/>
        <w:numPr>
          <w:ilvl w:val="0"/>
          <w:numId w:val="13"/>
        </w:numPr>
        <w:rPr>
          <w:color w:val="494A4C" w:themeColor="accent2"/>
        </w:rPr>
      </w:pPr>
      <w:r w:rsidRPr="008A78EC">
        <w:rPr>
          <w:color w:val="494A4C" w:themeColor="accent2"/>
        </w:rPr>
        <w:t>Designated Internal Incident Contact: [CONTACT DETAILS]</w:t>
      </w:r>
    </w:p>
    <w:p w14:paraId="4380CB78" w14:textId="77777777" w:rsidR="00631053" w:rsidRPr="008A78EC" w:rsidRDefault="00631053" w:rsidP="00631053">
      <w:pPr>
        <w:pStyle w:val="NoSpacing"/>
        <w:ind w:left="720"/>
        <w:rPr>
          <w:color w:val="494A4C" w:themeColor="accent2"/>
        </w:rPr>
      </w:pPr>
    </w:p>
    <w:p w14:paraId="75AF1658" w14:textId="1BFBBFAA" w:rsidR="00631053" w:rsidRPr="008A78EC" w:rsidRDefault="00631053" w:rsidP="00BB14EF">
      <w:pPr>
        <w:pStyle w:val="NoSpacing"/>
        <w:numPr>
          <w:ilvl w:val="0"/>
          <w:numId w:val="12"/>
        </w:numPr>
        <w:rPr>
          <w:color w:val="494A4C" w:themeColor="accent2"/>
        </w:rPr>
      </w:pPr>
      <w:r w:rsidRPr="008A78EC">
        <w:rPr>
          <w:color w:val="494A4C" w:themeColor="accent2"/>
        </w:rPr>
        <w:t>Date completed: [DATE]</w:t>
      </w:r>
    </w:p>
    <w:p w14:paraId="5BF99806" w14:textId="77777777" w:rsidR="00631053" w:rsidRPr="008A78EC" w:rsidRDefault="00631053" w:rsidP="00673826">
      <w:pPr>
        <w:pStyle w:val="NoSpacing"/>
        <w:ind w:left="1080"/>
        <w:rPr>
          <w:color w:val="494A4C" w:themeColor="accent2"/>
        </w:rPr>
      </w:pPr>
    </w:p>
    <w:p w14:paraId="2555A024" w14:textId="65E31386" w:rsidR="00631053" w:rsidRPr="008A78EC" w:rsidRDefault="00631053" w:rsidP="00631053">
      <w:pPr>
        <w:pStyle w:val="NoSpacing"/>
        <w:ind w:left="0"/>
        <w:rPr>
          <w:b/>
          <w:bCs/>
          <w:color w:val="494A4C" w:themeColor="accent2"/>
        </w:rPr>
      </w:pPr>
    </w:p>
    <w:p w14:paraId="5B42FB82" w14:textId="31E31B3E" w:rsidR="00631053" w:rsidRPr="008A78EC" w:rsidRDefault="00631053" w:rsidP="00BB14EF">
      <w:pPr>
        <w:pStyle w:val="NoSpacing"/>
        <w:numPr>
          <w:ilvl w:val="0"/>
          <w:numId w:val="11"/>
        </w:numPr>
        <w:rPr>
          <w:color w:val="494A4C" w:themeColor="accent2"/>
        </w:rPr>
      </w:pPr>
      <w:r w:rsidRPr="008A78EC">
        <w:rPr>
          <w:b/>
          <w:bCs/>
          <w:color w:val="494A4C" w:themeColor="accent2"/>
        </w:rPr>
        <w:t>Find good technical external incident response support.</w:t>
      </w:r>
      <w:r w:rsidRPr="008A78EC">
        <w:rPr>
          <w:color w:val="494A4C" w:themeColor="accent2"/>
        </w:rPr>
        <w:t xml:space="preserve"> Know who to go to and how to contact them in an emergency. A fire that’s beyond your ability to control means calling the fire department. You need to know who to call if a cyber incident is beyond your ability to control. At the very minimum, this should be an IT support expert you know and trust. Depending on the size and nature of your business, identifying additional communications and legal support is wise.</w:t>
      </w:r>
      <w:r w:rsidRPr="008A78EC">
        <w:rPr>
          <w:color w:val="494A4C" w:themeColor="accent2"/>
        </w:rPr>
        <w:br/>
      </w:r>
    </w:p>
    <w:p w14:paraId="1F60127F" w14:textId="68419D45" w:rsidR="00631053" w:rsidRPr="008A78EC" w:rsidRDefault="00631053" w:rsidP="00BB14EF">
      <w:pPr>
        <w:pStyle w:val="NoSpacing"/>
        <w:numPr>
          <w:ilvl w:val="0"/>
          <w:numId w:val="14"/>
        </w:numPr>
        <w:rPr>
          <w:color w:val="494A4C" w:themeColor="accent2"/>
        </w:rPr>
      </w:pPr>
      <w:r w:rsidRPr="008A78EC">
        <w:rPr>
          <w:color w:val="494A4C" w:themeColor="accent2"/>
        </w:rPr>
        <w:t>Designated External Incident Contact: [CONTACT DETAILS]</w:t>
      </w:r>
      <w:r w:rsidR="004F1B70">
        <w:rPr>
          <w:color w:val="494A4C" w:themeColor="accent2"/>
        </w:rPr>
        <w:br/>
      </w:r>
    </w:p>
    <w:p w14:paraId="773991F2" w14:textId="0A8EE9DA" w:rsidR="009053D5" w:rsidRDefault="00631053" w:rsidP="009053D5">
      <w:pPr>
        <w:pStyle w:val="NoSpacing"/>
        <w:numPr>
          <w:ilvl w:val="0"/>
          <w:numId w:val="14"/>
        </w:numPr>
        <w:rPr>
          <w:color w:val="494A4C" w:themeColor="accent2"/>
        </w:rPr>
      </w:pPr>
      <w:r w:rsidRPr="008A78EC">
        <w:rPr>
          <w:color w:val="494A4C" w:themeColor="accent2"/>
        </w:rPr>
        <w:t>Date completed: [DATE]</w:t>
      </w:r>
    </w:p>
    <w:p w14:paraId="0055C548" w14:textId="29EEB40A" w:rsidR="009053D5" w:rsidRDefault="009053D5">
      <w:pPr>
        <w:rPr>
          <w:rFonts w:ascii="Arial" w:hAnsi="Arial" w:cs="Arial"/>
          <w:color w:val="494A4C" w:themeColor="accent2"/>
          <w:sz w:val="18"/>
          <w:szCs w:val="18"/>
        </w:rPr>
      </w:pPr>
      <w:r>
        <w:rPr>
          <w:color w:val="494A4C" w:themeColor="accent2"/>
        </w:rPr>
        <w:br w:type="page"/>
      </w:r>
    </w:p>
    <w:p w14:paraId="36E8D688" w14:textId="4758884E" w:rsidR="00631053" w:rsidRDefault="00631053" w:rsidP="009053D5">
      <w:pPr>
        <w:pStyle w:val="NoSpacing"/>
        <w:ind w:left="0"/>
        <w:rPr>
          <w:b/>
          <w:bCs/>
          <w:color w:val="494A4C" w:themeColor="accent2"/>
          <w:sz w:val="28"/>
          <w:szCs w:val="28"/>
        </w:rPr>
      </w:pPr>
      <w:r w:rsidRPr="009053D5">
        <w:rPr>
          <w:b/>
          <w:bCs/>
          <w:color w:val="494A4C" w:themeColor="accent2"/>
          <w:sz w:val="28"/>
          <w:szCs w:val="28"/>
        </w:rPr>
        <w:lastRenderedPageBreak/>
        <w:t>How to Respond</w:t>
      </w:r>
    </w:p>
    <w:p w14:paraId="0EBAB777" w14:textId="278CD040" w:rsidR="00A227BF" w:rsidRPr="008A78EC" w:rsidRDefault="00A227BF" w:rsidP="00A227BF">
      <w:pPr>
        <w:pStyle w:val="NoSpacing"/>
        <w:ind w:left="0"/>
        <w:rPr>
          <w:b/>
          <w:bCs/>
          <w:color w:val="494A4C" w:themeColor="accent2"/>
          <w:sz w:val="24"/>
          <w:szCs w:val="24"/>
        </w:rPr>
      </w:pPr>
      <w:r w:rsidRPr="008A78EC">
        <w:rPr>
          <w:b/>
          <w:bCs/>
          <w:color w:val="494A4C" w:themeColor="accent2"/>
          <w:sz w:val="24"/>
          <w:szCs w:val="24"/>
        </w:rPr>
        <w:br/>
      </w:r>
      <w:r w:rsidRPr="008A78EC">
        <w:rPr>
          <w:noProof/>
          <w:color w:val="494A4C" w:themeColor="accent2"/>
          <w:u w:color="FFFFFF"/>
        </w:rPr>
        <mc:AlternateContent>
          <mc:Choice Requires="wps">
            <w:drawing>
              <wp:anchor distT="0" distB="0" distL="114300" distR="114300" simplePos="0" relativeHeight="251833344" behindDoc="0" locked="0" layoutInCell="1" allowOverlap="1" wp14:anchorId="73A7BFF2" wp14:editId="057B8EC5">
                <wp:simplePos x="0" y="0"/>
                <wp:positionH relativeFrom="column">
                  <wp:posOffset>0</wp:posOffset>
                </wp:positionH>
                <wp:positionV relativeFrom="paragraph">
                  <wp:posOffset>159385</wp:posOffset>
                </wp:positionV>
                <wp:extent cx="3001010" cy="45085"/>
                <wp:effectExtent l="0" t="0" r="0" b="5715"/>
                <wp:wrapNone/>
                <wp:docPr id="39" name="Rectangle 39"/>
                <wp:cNvGraphicFramePr/>
                <a:graphic xmlns:a="http://schemas.openxmlformats.org/drawingml/2006/main">
                  <a:graphicData uri="http://schemas.microsoft.com/office/word/2010/wordprocessingShape">
                    <wps:wsp>
                      <wps:cNvSpPr/>
                      <wps:spPr>
                        <a:xfrm>
                          <a:off x="0" y="0"/>
                          <a:ext cx="300101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52189" id="Rectangle 39" o:spid="_x0000_s1026" style="position:absolute;margin-left:0;margin-top:12.55pt;width:236.3pt;height: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" fillcolor="#e5e324 [3204]" stroked="f" strokeweight="1pt"/>
            </w:pict>
          </mc:Fallback>
        </mc:AlternateContent>
      </w:r>
    </w:p>
    <w:p w14:paraId="73CF08EB" w14:textId="7EE80ECD" w:rsidR="00631053" w:rsidRPr="008A78EC" w:rsidRDefault="00A227BF" w:rsidP="00A227BF">
      <w:pPr>
        <w:pStyle w:val="NoSpacing"/>
        <w:ind w:left="0"/>
        <w:rPr>
          <w:color w:val="494A4C" w:themeColor="accent2"/>
        </w:rPr>
      </w:pPr>
      <w:r>
        <w:rPr>
          <w:color w:val="494A4C" w:themeColor="accent2"/>
        </w:rPr>
        <w:t>Something</w:t>
      </w:r>
      <w:r w:rsidRPr="008A78EC">
        <w:rPr>
          <w:color w:val="494A4C" w:themeColor="accent2"/>
        </w:rPr>
        <w:t xml:space="preserve"> </w:t>
      </w:r>
      <w:r w:rsidR="00631053" w:rsidRPr="008A78EC">
        <w:rPr>
          <w:color w:val="494A4C" w:themeColor="accent2"/>
        </w:rPr>
        <w:t xml:space="preserve">crazy is happening on an employee’s computer and they don’t know what to do. This is the equivalent of smelling smoke or seeing a small flame in the coffee room. </w:t>
      </w:r>
      <w:r w:rsidR="00631053" w:rsidRPr="008A78EC">
        <w:rPr>
          <w:color w:val="494A4C" w:themeColor="accent2"/>
        </w:rPr>
        <w:br/>
      </w:r>
    </w:p>
    <w:p w14:paraId="3EB10B15" w14:textId="3F82C6A4" w:rsidR="00631053" w:rsidRPr="008A78EC" w:rsidRDefault="00631053" w:rsidP="00631053">
      <w:pPr>
        <w:pStyle w:val="NoSpacing"/>
        <w:ind w:left="0"/>
        <w:rPr>
          <w:b/>
          <w:bCs/>
          <w:color w:val="494A4C" w:themeColor="accent2"/>
        </w:rPr>
      </w:pPr>
      <w:r w:rsidRPr="008A78EC">
        <w:rPr>
          <w:b/>
          <w:bCs/>
          <w:color w:val="494A4C" w:themeColor="accent2"/>
        </w:rPr>
        <w:t>Here’s what you do:</w:t>
      </w:r>
      <w:r w:rsidR="0033365C" w:rsidRPr="008A78EC">
        <w:rPr>
          <w:b/>
          <w:bCs/>
          <w:color w:val="494A4C" w:themeColor="accent2"/>
        </w:rPr>
        <w:br/>
      </w:r>
    </w:p>
    <w:p w14:paraId="22532175" w14:textId="24ABC682" w:rsidR="00631053" w:rsidRPr="008A78EC" w:rsidRDefault="00631053" w:rsidP="00BB14EF">
      <w:pPr>
        <w:pStyle w:val="NoSpacing"/>
        <w:numPr>
          <w:ilvl w:val="0"/>
          <w:numId w:val="15"/>
        </w:numPr>
        <w:rPr>
          <w:color w:val="494A4C" w:themeColor="accent2"/>
        </w:rPr>
      </w:pPr>
      <w:r w:rsidRPr="008A78EC">
        <w:rPr>
          <w:b/>
          <w:bCs/>
          <w:color w:val="494A4C" w:themeColor="accent2"/>
        </w:rPr>
        <w:t xml:space="preserve">Isolate the problem </w:t>
      </w:r>
      <w:r w:rsidRPr="008A78EC">
        <w:rPr>
          <w:color w:val="494A4C" w:themeColor="accent2"/>
        </w:rPr>
        <w:t>– immediately get the device off the network</w:t>
      </w:r>
      <w:r w:rsidR="0033365C" w:rsidRPr="008A78EC">
        <w:rPr>
          <w:color w:val="494A4C" w:themeColor="accent2"/>
        </w:rPr>
        <w:br/>
      </w:r>
    </w:p>
    <w:p w14:paraId="5AC34135" w14:textId="5334C59F" w:rsidR="00631053" w:rsidRPr="000F3735" w:rsidRDefault="00631053" w:rsidP="00BB14EF">
      <w:pPr>
        <w:pStyle w:val="NoSpacing"/>
        <w:numPr>
          <w:ilvl w:val="0"/>
          <w:numId w:val="15"/>
        </w:numPr>
        <w:rPr>
          <w:b/>
          <w:bCs/>
          <w:color w:val="494A4C" w:themeColor="accent2"/>
        </w:rPr>
      </w:pPr>
      <w:r w:rsidRPr="008A78EC">
        <w:rPr>
          <w:b/>
          <w:bCs/>
          <w:color w:val="494A4C" w:themeColor="accent2"/>
        </w:rPr>
        <w:t xml:space="preserve">Identify the type of incident </w:t>
      </w:r>
      <w:r w:rsidRPr="008A78EC">
        <w:rPr>
          <w:color w:val="494A4C" w:themeColor="accent2"/>
        </w:rPr>
        <w:t>and take the following action</w:t>
      </w:r>
      <w:r w:rsidR="009053D5">
        <w:rPr>
          <w:color w:val="494A4C" w:themeColor="accent2"/>
        </w:rPr>
        <w:t>:</w:t>
      </w:r>
      <w:r w:rsidR="009053D5">
        <w:rPr>
          <w:color w:val="494A4C" w:themeColor="accent2"/>
        </w:rPr>
        <w:br/>
      </w:r>
    </w:p>
    <w:p w14:paraId="491AE8F9" w14:textId="79644BFA" w:rsidR="0033365C" w:rsidRPr="008A78EC" w:rsidRDefault="0033365C" w:rsidP="00BB14EF">
      <w:pPr>
        <w:pStyle w:val="NoSpacing"/>
        <w:numPr>
          <w:ilvl w:val="0"/>
          <w:numId w:val="16"/>
        </w:numPr>
        <w:rPr>
          <w:color w:val="494A4C" w:themeColor="accent2"/>
        </w:rPr>
      </w:pPr>
      <w:r w:rsidRPr="008A78EC">
        <w:rPr>
          <w:color w:val="494A4C" w:themeColor="accent2"/>
        </w:rPr>
        <w:t>Malware - get the device off the network immediately</w:t>
      </w:r>
      <w:r w:rsidRPr="008A78EC">
        <w:rPr>
          <w:color w:val="494A4C" w:themeColor="accent2"/>
        </w:rPr>
        <w:br/>
      </w:r>
    </w:p>
    <w:p w14:paraId="286875E5" w14:textId="01063E26" w:rsidR="0033365C" w:rsidRPr="008A78EC" w:rsidRDefault="0033365C" w:rsidP="00BB14EF">
      <w:pPr>
        <w:pStyle w:val="NoSpacing"/>
        <w:numPr>
          <w:ilvl w:val="0"/>
          <w:numId w:val="16"/>
        </w:numPr>
        <w:rPr>
          <w:color w:val="494A4C" w:themeColor="accent2"/>
        </w:rPr>
      </w:pPr>
      <w:r w:rsidRPr="008A78EC">
        <w:rPr>
          <w:color w:val="494A4C" w:themeColor="accent2"/>
        </w:rPr>
        <w:t>Credential theft – disable, but do not delete the account</w:t>
      </w:r>
      <w:r w:rsidR="001C3DDD">
        <w:rPr>
          <w:color w:val="494A4C" w:themeColor="accent2"/>
        </w:rPr>
        <w:t>,</w:t>
      </w:r>
      <w:r w:rsidRPr="008A78EC">
        <w:rPr>
          <w:color w:val="494A4C" w:themeColor="accent2"/>
        </w:rPr>
        <w:t xml:space="preserve"> and reset the password</w:t>
      </w:r>
      <w:r w:rsidRPr="008A78EC">
        <w:rPr>
          <w:color w:val="494A4C" w:themeColor="accent2"/>
        </w:rPr>
        <w:br/>
      </w:r>
    </w:p>
    <w:p w14:paraId="4A7F9913" w14:textId="48450BDB" w:rsidR="0033365C" w:rsidRPr="008A78EC" w:rsidRDefault="0033365C" w:rsidP="00BB14EF">
      <w:pPr>
        <w:pStyle w:val="NoSpacing"/>
        <w:numPr>
          <w:ilvl w:val="0"/>
          <w:numId w:val="16"/>
        </w:numPr>
        <w:rPr>
          <w:color w:val="494A4C" w:themeColor="accent2"/>
        </w:rPr>
      </w:pPr>
      <w:r w:rsidRPr="008A78EC">
        <w:rPr>
          <w:color w:val="494A4C" w:themeColor="accent2"/>
        </w:rPr>
        <w:t>Data breach – call IT Emergency Contact</w:t>
      </w:r>
      <w:r w:rsidRPr="008A78EC">
        <w:rPr>
          <w:color w:val="494A4C" w:themeColor="accent2"/>
        </w:rPr>
        <w:br/>
      </w:r>
    </w:p>
    <w:p w14:paraId="1C20414D" w14:textId="1BE4BDCE" w:rsidR="0033365C" w:rsidRPr="008A78EC" w:rsidRDefault="0033365C" w:rsidP="00BB14EF">
      <w:pPr>
        <w:pStyle w:val="NoSpacing"/>
        <w:numPr>
          <w:ilvl w:val="0"/>
          <w:numId w:val="16"/>
        </w:numPr>
        <w:rPr>
          <w:color w:val="494A4C" w:themeColor="accent2"/>
        </w:rPr>
      </w:pPr>
      <w:r w:rsidRPr="008A78EC">
        <w:rPr>
          <w:color w:val="494A4C" w:themeColor="accent2"/>
        </w:rPr>
        <w:t>Ransomware – get the device off the network immediately</w:t>
      </w:r>
      <w:r w:rsidRPr="008A78EC">
        <w:rPr>
          <w:color w:val="494A4C" w:themeColor="accent2"/>
        </w:rPr>
        <w:br/>
      </w:r>
    </w:p>
    <w:p w14:paraId="149EC136" w14:textId="170B641D" w:rsidR="0033365C" w:rsidRPr="008A78EC" w:rsidRDefault="0033365C" w:rsidP="00BB14EF">
      <w:pPr>
        <w:pStyle w:val="NoSpacing"/>
        <w:numPr>
          <w:ilvl w:val="0"/>
          <w:numId w:val="16"/>
        </w:numPr>
        <w:rPr>
          <w:b/>
          <w:bCs/>
          <w:color w:val="494A4C" w:themeColor="accent2"/>
          <w:sz w:val="28"/>
          <w:szCs w:val="28"/>
        </w:rPr>
      </w:pPr>
      <w:r w:rsidRPr="008A78EC">
        <w:rPr>
          <w:color w:val="494A4C" w:themeColor="accent2"/>
        </w:rPr>
        <w:t>Denial of Service – contact your manager/IT/Internet Service Provider</w:t>
      </w:r>
    </w:p>
    <w:p w14:paraId="2B0C5A8B" w14:textId="13FA4E35" w:rsidR="0033365C" w:rsidRPr="008A78EC" w:rsidRDefault="0033365C" w:rsidP="0033365C">
      <w:pPr>
        <w:pStyle w:val="NoSpacing"/>
        <w:ind w:left="1440"/>
        <w:rPr>
          <w:color w:val="494A4C" w:themeColor="accent2"/>
        </w:rPr>
      </w:pPr>
    </w:p>
    <w:p w14:paraId="2E33F79D" w14:textId="23AFDB64" w:rsidR="0033365C" w:rsidRPr="008A78EC" w:rsidRDefault="0033365C" w:rsidP="00BB14EF">
      <w:pPr>
        <w:pStyle w:val="NoSpacing"/>
        <w:numPr>
          <w:ilvl w:val="0"/>
          <w:numId w:val="15"/>
        </w:numPr>
        <w:rPr>
          <w:color w:val="494A4C" w:themeColor="accent2"/>
        </w:rPr>
      </w:pPr>
      <w:r w:rsidRPr="008A78EC">
        <w:rPr>
          <w:b/>
          <w:bCs/>
          <w:color w:val="494A4C" w:themeColor="accent2"/>
        </w:rPr>
        <w:t xml:space="preserve">Determine the scope </w:t>
      </w:r>
      <w:r w:rsidRPr="008A78EC">
        <w:rPr>
          <w:color w:val="494A4C" w:themeColor="accent2"/>
        </w:rPr>
        <w:t>of the incident by asking these questions:</w:t>
      </w:r>
      <w:r w:rsidR="009053D5">
        <w:rPr>
          <w:color w:val="494A4C" w:themeColor="accent2"/>
        </w:rPr>
        <w:br/>
      </w:r>
    </w:p>
    <w:p w14:paraId="2E36C7C9" w14:textId="7E01BCAB" w:rsidR="0033365C" w:rsidRPr="008A78EC" w:rsidRDefault="0033365C" w:rsidP="00BB14EF">
      <w:pPr>
        <w:pStyle w:val="NoSpacing"/>
        <w:numPr>
          <w:ilvl w:val="0"/>
          <w:numId w:val="17"/>
        </w:numPr>
        <w:rPr>
          <w:color w:val="494A4C" w:themeColor="accent2"/>
        </w:rPr>
      </w:pPr>
      <w:r w:rsidRPr="008A78EC">
        <w:rPr>
          <w:color w:val="494A4C" w:themeColor="accent2"/>
        </w:rPr>
        <w:t>When did the incident occur?</w:t>
      </w:r>
      <w:r w:rsidRPr="008A78EC">
        <w:rPr>
          <w:color w:val="494A4C" w:themeColor="accent2"/>
        </w:rPr>
        <w:br/>
      </w:r>
    </w:p>
    <w:p w14:paraId="069B2E5C" w14:textId="10B52C59" w:rsidR="0033365C" w:rsidRPr="008A78EC" w:rsidRDefault="0033365C" w:rsidP="00BB14EF">
      <w:pPr>
        <w:pStyle w:val="NoSpacing"/>
        <w:numPr>
          <w:ilvl w:val="0"/>
          <w:numId w:val="17"/>
        </w:numPr>
        <w:rPr>
          <w:color w:val="494A4C" w:themeColor="accent2"/>
        </w:rPr>
      </w:pPr>
      <w:r w:rsidRPr="008A78EC">
        <w:rPr>
          <w:color w:val="494A4C" w:themeColor="accent2"/>
        </w:rPr>
        <w:t xml:space="preserve">Who is </w:t>
      </w:r>
      <w:r w:rsidR="00696ADB">
        <w:rPr>
          <w:color w:val="494A4C" w:themeColor="accent2"/>
        </w:rPr>
        <w:t>affected</w:t>
      </w:r>
      <w:r w:rsidRPr="008A78EC">
        <w:rPr>
          <w:color w:val="494A4C" w:themeColor="accent2"/>
        </w:rPr>
        <w:t>?</w:t>
      </w:r>
      <w:r w:rsidRPr="008A78EC">
        <w:rPr>
          <w:color w:val="494A4C" w:themeColor="accent2"/>
        </w:rPr>
        <w:br/>
      </w:r>
    </w:p>
    <w:p w14:paraId="0A4E25B7" w14:textId="335375B5" w:rsidR="0033365C" w:rsidRPr="008A78EC" w:rsidRDefault="0033365C" w:rsidP="00BB14EF">
      <w:pPr>
        <w:pStyle w:val="NoSpacing"/>
        <w:numPr>
          <w:ilvl w:val="0"/>
          <w:numId w:val="17"/>
        </w:numPr>
        <w:rPr>
          <w:color w:val="494A4C" w:themeColor="accent2"/>
        </w:rPr>
      </w:pPr>
      <w:r w:rsidRPr="008A78EC">
        <w:rPr>
          <w:color w:val="494A4C" w:themeColor="accent2"/>
        </w:rPr>
        <w:t>What is the technical nature of the incident? How did it occur?</w:t>
      </w:r>
      <w:r w:rsidRPr="008A78EC">
        <w:rPr>
          <w:color w:val="494A4C" w:themeColor="accent2"/>
        </w:rPr>
        <w:br/>
      </w:r>
    </w:p>
    <w:p w14:paraId="730989FC" w14:textId="23D7726E" w:rsidR="0033365C" w:rsidRPr="008A78EC" w:rsidRDefault="0033365C" w:rsidP="00BB14EF">
      <w:pPr>
        <w:pStyle w:val="NoSpacing"/>
        <w:numPr>
          <w:ilvl w:val="0"/>
          <w:numId w:val="17"/>
        </w:numPr>
        <w:rPr>
          <w:color w:val="494A4C" w:themeColor="accent2"/>
        </w:rPr>
      </w:pPr>
      <w:r w:rsidRPr="008A78EC">
        <w:rPr>
          <w:color w:val="494A4C" w:themeColor="accent2"/>
        </w:rPr>
        <w:t>Who knows about the incident?</w:t>
      </w:r>
      <w:r w:rsidRPr="008A78EC">
        <w:rPr>
          <w:color w:val="494A4C" w:themeColor="accent2"/>
        </w:rPr>
        <w:br/>
      </w:r>
    </w:p>
    <w:p w14:paraId="6A854BBD" w14:textId="4187CA71" w:rsidR="0033365C" w:rsidRPr="008A78EC" w:rsidRDefault="0033365C" w:rsidP="00BB14EF">
      <w:pPr>
        <w:pStyle w:val="NoSpacing"/>
        <w:numPr>
          <w:ilvl w:val="0"/>
          <w:numId w:val="17"/>
        </w:numPr>
        <w:rPr>
          <w:color w:val="494A4C" w:themeColor="accent2"/>
        </w:rPr>
      </w:pPr>
      <w:r w:rsidRPr="008A78EC">
        <w:rPr>
          <w:color w:val="494A4C" w:themeColor="accent2"/>
        </w:rPr>
        <w:t>Is it still ongoing?</w:t>
      </w:r>
      <w:r w:rsidR="004F1B70">
        <w:rPr>
          <w:color w:val="494A4C" w:themeColor="accent2"/>
        </w:rPr>
        <w:br/>
      </w:r>
    </w:p>
    <w:p w14:paraId="24F33A78" w14:textId="2216D993" w:rsidR="0033365C" w:rsidRPr="008A78EC" w:rsidRDefault="0033365C" w:rsidP="0033365C">
      <w:pPr>
        <w:pStyle w:val="NoSpacing"/>
        <w:rPr>
          <w:color w:val="494A4C" w:themeColor="accent2"/>
        </w:rPr>
      </w:pPr>
    </w:p>
    <w:p w14:paraId="6F49460D" w14:textId="2A8E4D4A" w:rsidR="0033365C" w:rsidRPr="008A78EC" w:rsidRDefault="0033365C" w:rsidP="00BB14EF">
      <w:pPr>
        <w:pStyle w:val="NoSpacing"/>
        <w:numPr>
          <w:ilvl w:val="0"/>
          <w:numId w:val="15"/>
        </w:numPr>
        <w:rPr>
          <w:color w:val="494A4C" w:themeColor="accent2"/>
        </w:rPr>
      </w:pPr>
      <w:r w:rsidRPr="008A78EC">
        <w:rPr>
          <w:b/>
          <w:bCs/>
          <w:color w:val="494A4C" w:themeColor="accent2"/>
        </w:rPr>
        <w:t xml:space="preserve">Determine if it can be properly controlled internally </w:t>
      </w:r>
      <w:r w:rsidRPr="008A78EC">
        <w:rPr>
          <w:color w:val="494A4C" w:themeColor="accent2"/>
        </w:rPr>
        <w:t>or if you need to call external IT support to ensure the breach is handled appropriately.</w:t>
      </w:r>
      <w:r w:rsidRPr="008A78EC">
        <w:rPr>
          <w:color w:val="494A4C" w:themeColor="accent2"/>
        </w:rPr>
        <w:br/>
      </w:r>
    </w:p>
    <w:p w14:paraId="61A596EB" w14:textId="15E557F9" w:rsidR="0033365C" w:rsidRPr="008A78EC" w:rsidRDefault="0033365C" w:rsidP="00BB14EF">
      <w:pPr>
        <w:pStyle w:val="NoSpacing"/>
        <w:numPr>
          <w:ilvl w:val="0"/>
          <w:numId w:val="15"/>
        </w:numPr>
        <w:rPr>
          <w:color w:val="494A4C" w:themeColor="accent2"/>
        </w:rPr>
      </w:pPr>
      <w:r w:rsidRPr="008A78EC">
        <w:rPr>
          <w:b/>
          <w:bCs/>
          <w:color w:val="494A4C" w:themeColor="accent2"/>
        </w:rPr>
        <w:t xml:space="preserve">Keep checking for the problem to return. </w:t>
      </w:r>
      <w:r w:rsidRPr="008A78EC">
        <w:rPr>
          <w:color w:val="494A4C" w:themeColor="accent2"/>
        </w:rPr>
        <w:t>If it’s unclear whether the issue has been resolved, err on the side of caution and reach out to an expert about the issue.</w:t>
      </w:r>
    </w:p>
    <w:p w14:paraId="72386B32" w14:textId="508FC633" w:rsidR="004B2A6A" w:rsidRDefault="004B2A6A" w:rsidP="0033365C">
      <w:pPr>
        <w:pStyle w:val="NoSpacing"/>
        <w:ind w:left="0"/>
        <w:rPr>
          <w:b/>
          <w:bCs/>
          <w:color w:val="494A4C" w:themeColor="accent2"/>
          <w:sz w:val="28"/>
          <w:szCs w:val="28"/>
        </w:rPr>
      </w:pPr>
    </w:p>
    <w:p w14:paraId="6079638E" w14:textId="0FACC619" w:rsidR="009053D5" w:rsidRPr="0040777E" w:rsidRDefault="0033365C" w:rsidP="0033365C">
      <w:pPr>
        <w:pStyle w:val="NoSpacing"/>
        <w:ind w:left="0"/>
        <w:rPr>
          <w:b/>
          <w:bCs/>
          <w:color w:val="494A4C" w:themeColor="accent2"/>
        </w:rPr>
      </w:pPr>
      <w:r w:rsidRPr="008A78EC">
        <w:rPr>
          <w:b/>
          <w:bCs/>
          <w:color w:val="494A4C" w:themeColor="accent2"/>
          <w:sz w:val="28"/>
          <w:szCs w:val="28"/>
        </w:rPr>
        <w:t>How to Recover</w:t>
      </w:r>
      <w:r w:rsidRPr="008A78EC">
        <w:rPr>
          <w:b/>
          <w:bCs/>
          <w:color w:val="494A4C" w:themeColor="accent2"/>
          <w:sz w:val="28"/>
          <w:szCs w:val="28"/>
        </w:rPr>
        <w:br/>
      </w:r>
    </w:p>
    <w:p w14:paraId="47A7B6F8" w14:textId="4DFC3B3D" w:rsidR="0033365C" w:rsidRPr="009053D5" w:rsidRDefault="0033365C" w:rsidP="0033365C">
      <w:pPr>
        <w:pStyle w:val="NoSpacing"/>
        <w:ind w:left="0"/>
        <w:rPr>
          <w:b/>
          <w:bCs/>
          <w:color w:val="494A4C" w:themeColor="accent2"/>
          <w:sz w:val="28"/>
          <w:szCs w:val="28"/>
        </w:rPr>
      </w:pPr>
      <w:r w:rsidRPr="008A78EC">
        <w:rPr>
          <w:color w:val="494A4C" w:themeColor="accent2"/>
        </w:rPr>
        <w:t xml:space="preserve">The crisis is over and now it’s time to get things back to normal. The scope of the incident and the severity of the impact will determine how much time and effort will be needed to recover. However, the basic steps are the same. </w:t>
      </w:r>
    </w:p>
    <w:p w14:paraId="73251E62" w14:textId="720B8C23" w:rsidR="0033365C" w:rsidRPr="008A78EC" w:rsidRDefault="0033365C" w:rsidP="0033365C">
      <w:pPr>
        <w:pStyle w:val="NoSpacing"/>
        <w:ind w:left="0"/>
        <w:rPr>
          <w:color w:val="494A4C" w:themeColor="accent2"/>
        </w:rPr>
      </w:pPr>
    </w:p>
    <w:p w14:paraId="46AD7291" w14:textId="3037D245" w:rsidR="0033365C" w:rsidRPr="008A78EC" w:rsidRDefault="0033365C" w:rsidP="0033365C">
      <w:pPr>
        <w:pStyle w:val="NoSpacing"/>
        <w:ind w:left="0"/>
        <w:rPr>
          <w:b/>
          <w:bCs/>
          <w:color w:val="494A4C" w:themeColor="accent2"/>
        </w:rPr>
      </w:pPr>
      <w:r w:rsidRPr="008A78EC">
        <w:rPr>
          <w:b/>
          <w:bCs/>
          <w:color w:val="494A4C" w:themeColor="accent2"/>
        </w:rPr>
        <w:t>Here’s what you do.</w:t>
      </w:r>
      <w:r w:rsidR="009053D5">
        <w:rPr>
          <w:b/>
          <w:bCs/>
          <w:color w:val="494A4C" w:themeColor="accent2"/>
        </w:rPr>
        <w:br/>
      </w:r>
    </w:p>
    <w:p w14:paraId="0710F334" w14:textId="7FF110BC" w:rsidR="0033365C" w:rsidRPr="008A78EC" w:rsidRDefault="0033365C" w:rsidP="00BB14EF">
      <w:pPr>
        <w:pStyle w:val="NoSpacing"/>
        <w:numPr>
          <w:ilvl w:val="0"/>
          <w:numId w:val="18"/>
        </w:numPr>
        <w:rPr>
          <w:color w:val="494A4C" w:themeColor="accent2"/>
        </w:rPr>
      </w:pPr>
      <w:r w:rsidRPr="008A78EC">
        <w:rPr>
          <w:color w:val="494A4C" w:themeColor="accent2"/>
        </w:rPr>
        <w:t>Notify all affected parties</w:t>
      </w:r>
      <w:r w:rsidRPr="008A78EC">
        <w:rPr>
          <w:color w:val="494A4C" w:themeColor="accent2"/>
        </w:rPr>
        <w:br/>
      </w:r>
    </w:p>
    <w:p w14:paraId="304ED328" w14:textId="5E1BF9A7" w:rsidR="0033365C" w:rsidRPr="008A78EC" w:rsidRDefault="0033365C" w:rsidP="00BB14EF">
      <w:pPr>
        <w:pStyle w:val="NoSpacing"/>
        <w:numPr>
          <w:ilvl w:val="0"/>
          <w:numId w:val="18"/>
        </w:numPr>
        <w:rPr>
          <w:color w:val="494A4C" w:themeColor="accent2"/>
        </w:rPr>
      </w:pPr>
      <w:r w:rsidRPr="008A78EC">
        <w:rPr>
          <w:color w:val="494A4C" w:themeColor="accent2"/>
        </w:rPr>
        <w:t>Re-set the user ID and password of the compromised device</w:t>
      </w:r>
      <w:r w:rsidRPr="008A78EC">
        <w:rPr>
          <w:color w:val="494A4C" w:themeColor="accent2"/>
        </w:rPr>
        <w:br/>
      </w:r>
    </w:p>
    <w:p w14:paraId="5B076106" w14:textId="117300A4" w:rsidR="0033365C" w:rsidRPr="008A78EC" w:rsidRDefault="0033365C" w:rsidP="00BB14EF">
      <w:pPr>
        <w:pStyle w:val="NoSpacing"/>
        <w:numPr>
          <w:ilvl w:val="0"/>
          <w:numId w:val="18"/>
        </w:numPr>
        <w:rPr>
          <w:color w:val="494A4C" w:themeColor="accent2"/>
        </w:rPr>
      </w:pPr>
      <w:r w:rsidRPr="008A78EC">
        <w:rPr>
          <w:color w:val="494A4C" w:themeColor="accent2"/>
        </w:rPr>
        <w:t>Patch all devices</w:t>
      </w:r>
      <w:r w:rsidRPr="008A78EC">
        <w:rPr>
          <w:color w:val="494A4C" w:themeColor="accent2"/>
        </w:rPr>
        <w:br/>
      </w:r>
    </w:p>
    <w:p w14:paraId="6AB8EF58" w14:textId="5168C992" w:rsidR="000F3735" w:rsidRDefault="0033365C" w:rsidP="009053D5">
      <w:pPr>
        <w:pStyle w:val="NoSpacing"/>
        <w:numPr>
          <w:ilvl w:val="0"/>
          <w:numId w:val="18"/>
        </w:numPr>
        <w:rPr>
          <w:color w:val="494A4C" w:themeColor="accent2"/>
        </w:rPr>
      </w:pPr>
      <w:r w:rsidRPr="008A78EC">
        <w:rPr>
          <w:color w:val="494A4C" w:themeColor="accent2"/>
        </w:rPr>
        <w:t>Reinstall software and data from back-ups as needed</w:t>
      </w:r>
    </w:p>
    <w:p w14:paraId="6A3FDDDC" w14:textId="77777777" w:rsidR="00ED5B9B" w:rsidRDefault="00ED5B9B" w:rsidP="00ED5B9B">
      <w:pPr>
        <w:rPr>
          <w:color w:val="494A4C" w:themeColor="accent2"/>
        </w:rPr>
      </w:pPr>
    </w:p>
    <w:p w14:paraId="0B7F7F1E" w14:textId="77777777" w:rsidR="00A227BF" w:rsidRDefault="00A227BF" w:rsidP="00A227BF">
      <w:pPr>
        <w:pStyle w:val="NoSpacing"/>
        <w:ind w:left="0"/>
        <w:rPr>
          <w:b/>
          <w:bCs/>
          <w:color w:val="494A4C" w:themeColor="accent2"/>
          <w:sz w:val="28"/>
          <w:szCs w:val="28"/>
        </w:rPr>
      </w:pPr>
    </w:p>
    <w:p w14:paraId="5ED3583C" w14:textId="77777777" w:rsidR="008B4A14" w:rsidRDefault="008B4A14" w:rsidP="00A227BF">
      <w:pPr>
        <w:pStyle w:val="NoSpacing"/>
        <w:ind w:left="0"/>
        <w:rPr>
          <w:b/>
          <w:bCs/>
          <w:color w:val="494A4C" w:themeColor="accent2"/>
          <w:sz w:val="28"/>
          <w:szCs w:val="28"/>
        </w:rPr>
      </w:pPr>
    </w:p>
    <w:p w14:paraId="5E6B5E06" w14:textId="3C09CB91" w:rsidR="00A227BF" w:rsidRDefault="00A227BF" w:rsidP="00A227BF">
      <w:pPr>
        <w:pStyle w:val="NoSpacing"/>
        <w:ind w:left="0"/>
        <w:rPr>
          <w:b/>
          <w:bCs/>
          <w:color w:val="494A4C" w:themeColor="accent2"/>
          <w:sz w:val="28"/>
          <w:szCs w:val="28"/>
        </w:rPr>
      </w:pPr>
      <w:r>
        <w:rPr>
          <w:b/>
          <w:bCs/>
          <w:color w:val="494A4C" w:themeColor="accent2"/>
          <w:sz w:val="28"/>
          <w:szCs w:val="28"/>
        </w:rPr>
        <w:lastRenderedPageBreak/>
        <w:t>Incident Response Checklist</w:t>
      </w:r>
    </w:p>
    <w:p w14:paraId="5802F561" w14:textId="77777777" w:rsidR="00A227BF" w:rsidRPr="008A78EC" w:rsidRDefault="00A227BF" w:rsidP="00A227BF">
      <w:pPr>
        <w:pStyle w:val="NoSpacing"/>
        <w:ind w:left="0"/>
        <w:rPr>
          <w:b/>
          <w:bCs/>
          <w:color w:val="494A4C" w:themeColor="accent2"/>
          <w:sz w:val="24"/>
          <w:szCs w:val="24"/>
        </w:rPr>
      </w:pPr>
      <w:r w:rsidRPr="008A78EC">
        <w:rPr>
          <w:b/>
          <w:bCs/>
          <w:color w:val="494A4C" w:themeColor="accent2"/>
          <w:sz w:val="24"/>
          <w:szCs w:val="24"/>
        </w:rPr>
        <w:br/>
      </w:r>
      <w:r w:rsidRPr="008A78EC">
        <w:rPr>
          <w:noProof/>
          <w:color w:val="494A4C" w:themeColor="accent2"/>
          <w:u w:color="FFFFFF"/>
        </w:rPr>
        <mc:AlternateContent>
          <mc:Choice Requires="wps">
            <w:drawing>
              <wp:anchor distT="0" distB="0" distL="114300" distR="114300" simplePos="0" relativeHeight="251835392" behindDoc="0" locked="0" layoutInCell="1" allowOverlap="1" wp14:anchorId="190AA363" wp14:editId="482ADB44">
                <wp:simplePos x="0" y="0"/>
                <wp:positionH relativeFrom="column">
                  <wp:posOffset>0</wp:posOffset>
                </wp:positionH>
                <wp:positionV relativeFrom="paragraph">
                  <wp:posOffset>159385</wp:posOffset>
                </wp:positionV>
                <wp:extent cx="3001010" cy="45085"/>
                <wp:effectExtent l="0" t="0" r="0" b="5715"/>
                <wp:wrapNone/>
                <wp:docPr id="44" name="Rectangle 44"/>
                <wp:cNvGraphicFramePr/>
                <a:graphic xmlns:a="http://schemas.openxmlformats.org/drawingml/2006/main">
                  <a:graphicData uri="http://schemas.microsoft.com/office/word/2010/wordprocessingShape">
                    <wps:wsp>
                      <wps:cNvSpPr/>
                      <wps:spPr>
                        <a:xfrm>
                          <a:off x="0" y="0"/>
                          <a:ext cx="300101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A975D" id="Rectangle 44" o:spid="_x0000_s1026" style="position:absolute;margin-left:0;margin-top:12.55pt;width:236.3pt;height:3.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" fillcolor="#e5e324 [3204]" stroked="f" strokeweight="1pt"/>
            </w:pict>
          </mc:Fallback>
        </mc:AlternateContent>
      </w:r>
    </w:p>
    <w:p w14:paraId="751D20BE" w14:textId="7B3E5118" w:rsidR="0033365C" w:rsidRPr="00A227BF" w:rsidRDefault="00696ADB" w:rsidP="00A227BF">
      <w:pPr>
        <w:rPr>
          <w:rFonts w:ascii="Arial" w:hAnsi="Arial" w:cs="Arial"/>
          <w:color w:val="494A4C" w:themeColor="accent2"/>
          <w:sz w:val="18"/>
          <w:szCs w:val="18"/>
        </w:rPr>
      </w:pPr>
      <w:r>
        <w:rPr>
          <w:rFonts w:ascii="Arial" w:hAnsi="Arial" w:cs="Arial"/>
          <w:color w:val="494A4C" w:themeColor="accent2"/>
          <w:sz w:val="18"/>
          <w:szCs w:val="18"/>
        </w:rPr>
        <w:t>This</w:t>
      </w:r>
      <w:r w:rsidR="00A227BF" w:rsidRPr="00A227BF">
        <w:rPr>
          <w:rFonts w:ascii="Arial" w:hAnsi="Arial" w:cs="Arial"/>
          <w:color w:val="494A4C" w:themeColor="accent2"/>
          <w:sz w:val="18"/>
          <w:szCs w:val="18"/>
        </w:rPr>
        <w:t xml:space="preserve"> </w:t>
      </w:r>
      <w:r w:rsidR="0033365C" w:rsidRPr="00A227BF">
        <w:rPr>
          <w:rFonts w:ascii="Arial" w:hAnsi="Arial" w:cs="Arial"/>
          <w:color w:val="494A4C" w:themeColor="accent2"/>
          <w:sz w:val="18"/>
          <w:szCs w:val="18"/>
        </w:rPr>
        <w:t>checklist is to help the IT manager or Cyber Leader</w:t>
      </w:r>
    </w:p>
    <w:p w14:paraId="16BD151B" w14:textId="35D66DE6" w:rsidR="009053D5" w:rsidRDefault="009053D5" w:rsidP="0033365C">
      <w:pPr>
        <w:pStyle w:val="NoSpacing"/>
        <w:ind w:left="0"/>
        <w:rPr>
          <w:rStyle w:val="Hyperlink"/>
          <w:color w:val="494A4C" w:themeColor="accent2"/>
          <w:sz w:val="28"/>
          <w:szCs w:val="28"/>
          <w:u w:val="none"/>
        </w:rPr>
      </w:pPr>
    </w:p>
    <w:p w14:paraId="1949710D" w14:textId="5C8C8AFE" w:rsidR="0033365C" w:rsidRPr="008A78EC" w:rsidRDefault="0033365C" w:rsidP="0033365C">
      <w:pPr>
        <w:pStyle w:val="NoSpacing"/>
        <w:ind w:left="0"/>
        <w:rPr>
          <w:rStyle w:val="Hyperlink"/>
          <w:color w:val="494A4C" w:themeColor="accent2"/>
          <w:sz w:val="28"/>
          <w:szCs w:val="28"/>
          <w:u w:val="none"/>
        </w:rPr>
      </w:pPr>
      <w:r w:rsidRPr="008A78EC">
        <w:rPr>
          <w:rStyle w:val="Hyperlink"/>
          <w:color w:val="494A4C" w:themeColor="accent2"/>
          <w:sz w:val="28"/>
          <w:szCs w:val="28"/>
          <w:u w:val="none"/>
        </w:rPr>
        <w:t>Prepare</w:t>
      </w:r>
    </w:p>
    <w:p w14:paraId="4642E864" w14:textId="77777777" w:rsidR="0033365C" w:rsidRPr="0040777E" w:rsidRDefault="0033365C" w:rsidP="0033365C">
      <w:pPr>
        <w:pStyle w:val="NoSpacing"/>
        <w:ind w:left="0"/>
        <w:rPr>
          <w:rStyle w:val="Hyperlink"/>
          <w:color w:val="494A4C" w:themeColor="accent2"/>
          <w:u w:val="none"/>
        </w:rPr>
      </w:pPr>
    </w:p>
    <w:p w14:paraId="3182AC9B" w14:textId="16D2BF39" w:rsidR="0033365C" w:rsidRPr="008A78EC" w:rsidRDefault="0033365C" w:rsidP="00BB14EF">
      <w:pPr>
        <w:pStyle w:val="NoSpacing"/>
        <w:numPr>
          <w:ilvl w:val="0"/>
          <w:numId w:val="19"/>
        </w:numPr>
        <w:rPr>
          <w:color w:val="494A4C" w:themeColor="accent2"/>
        </w:rPr>
      </w:pPr>
      <w:r w:rsidRPr="008A78EC">
        <w:rPr>
          <w:color w:val="494A4C" w:themeColor="accent2"/>
        </w:rPr>
        <w:t xml:space="preserve">Back-up daily </w:t>
      </w:r>
      <w:r w:rsidR="009053D5">
        <w:rPr>
          <w:color w:val="494A4C" w:themeColor="accent2"/>
        </w:rPr>
        <w:br/>
      </w:r>
    </w:p>
    <w:p w14:paraId="7D248894" w14:textId="73D7AC1C" w:rsidR="0033365C" w:rsidRPr="008A78EC" w:rsidRDefault="0033365C" w:rsidP="00BB14EF">
      <w:pPr>
        <w:pStyle w:val="NoSpacing"/>
        <w:numPr>
          <w:ilvl w:val="0"/>
          <w:numId w:val="20"/>
        </w:numPr>
        <w:rPr>
          <w:rStyle w:val="Hyperlink"/>
          <w:color w:val="494A4C" w:themeColor="accent2"/>
          <w:u w:val="none"/>
        </w:rPr>
      </w:pPr>
      <w:r w:rsidRPr="008A78EC">
        <w:rPr>
          <w:rStyle w:val="Hyperlink"/>
          <w:color w:val="494A4C" w:themeColor="accent2"/>
          <w:u w:val="none"/>
        </w:rPr>
        <w:t>Automatic Backup Setup/Confirmed: [DATE]</w:t>
      </w:r>
    </w:p>
    <w:p w14:paraId="33F29D11" w14:textId="77777777" w:rsidR="0033365C" w:rsidRPr="008A78EC" w:rsidRDefault="0033365C" w:rsidP="0033365C">
      <w:pPr>
        <w:pStyle w:val="NoSpacing"/>
        <w:ind w:left="0"/>
        <w:rPr>
          <w:rStyle w:val="Hyperlink"/>
          <w:color w:val="494A4C" w:themeColor="accent2"/>
        </w:rPr>
      </w:pPr>
    </w:p>
    <w:p w14:paraId="7D988089" w14:textId="07CDA50B" w:rsidR="0033365C" w:rsidRPr="008A78EC" w:rsidRDefault="0033365C" w:rsidP="00BB14EF">
      <w:pPr>
        <w:pStyle w:val="NoSpacing"/>
        <w:numPr>
          <w:ilvl w:val="0"/>
          <w:numId w:val="19"/>
        </w:numPr>
        <w:rPr>
          <w:color w:val="494A4C" w:themeColor="accent2"/>
        </w:rPr>
      </w:pPr>
      <w:r w:rsidRPr="008A78EC">
        <w:rPr>
          <w:color w:val="494A4C" w:themeColor="accent2"/>
        </w:rPr>
        <w:t xml:space="preserve">Test back-ups every three months </w:t>
      </w:r>
      <w:r w:rsidR="00D45FDE">
        <w:rPr>
          <w:color w:val="494A4C" w:themeColor="accent2"/>
        </w:rPr>
        <w:br/>
      </w:r>
    </w:p>
    <w:p w14:paraId="5E8801D4" w14:textId="641D57E9" w:rsidR="0033365C" w:rsidRPr="008A78EC" w:rsidRDefault="0033365C" w:rsidP="00BB14EF">
      <w:pPr>
        <w:pStyle w:val="NoSpacing"/>
        <w:numPr>
          <w:ilvl w:val="0"/>
          <w:numId w:val="20"/>
        </w:numPr>
        <w:rPr>
          <w:rStyle w:val="Hyperlink"/>
          <w:color w:val="494A4C" w:themeColor="accent2"/>
          <w:u w:val="none"/>
        </w:rPr>
      </w:pPr>
      <w:r w:rsidRPr="008A78EC">
        <w:rPr>
          <w:rStyle w:val="Hyperlink"/>
          <w:color w:val="494A4C" w:themeColor="accent2"/>
          <w:u w:val="none"/>
        </w:rPr>
        <w:t>Date last completed: [DATE]</w:t>
      </w:r>
    </w:p>
    <w:p w14:paraId="54C26387" w14:textId="77777777" w:rsidR="0033365C" w:rsidRPr="008A78EC" w:rsidRDefault="0033365C" w:rsidP="0033365C">
      <w:pPr>
        <w:pStyle w:val="NoSpacing"/>
        <w:ind w:left="720"/>
        <w:rPr>
          <w:rStyle w:val="Hyperlink"/>
          <w:color w:val="494A4C" w:themeColor="accent2"/>
        </w:rPr>
      </w:pPr>
    </w:p>
    <w:p w14:paraId="22BAF7D0" w14:textId="77413F28" w:rsidR="0033365C" w:rsidRPr="008A78EC" w:rsidRDefault="0033365C" w:rsidP="00BB14EF">
      <w:pPr>
        <w:pStyle w:val="NoSpacing"/>
        <w:numPr>
          <w:ilvl w:val="0"/>
          <w:numId w:val="19"/>
        </w:numPr>
        <w:rPr>
          <w:color w:val="494A4C" w:themeColor="accent2"/>
        </w:rPr>
      </w:pPr>
      <w:r w:rsidRPr="008A78EC">
        <w:rPr>
          <w:color w:val="494A4C" w:themeColor="accent2"/>
        </w:rPr>
        <w:t>IRP Protocol Communicate to workforce</w:t>
      </w:r>
      <w:r w:rsidR="00D45FDE">
        <w:rPr>
          <w:color w:val="494A4C" w:themeColor="accent2"/>
        </w:rPr>
        <w:br/>
      </w:r>
    </w:p>
    <w:p w14:paraId="79C19936" w14:textId="77777777" w:rsidR="0033365C" w:rsidRPr="008A78EC" w:rsidRDefault="0033365C" w:rsidP="00BB14EF">
      <w:pPr>
        <w:pStyle w:val="NoSpacing"/>
        <w:numPr>
          <w:ilvl w:val="0"/>
          <w:numId w:val="20"/>
        </w:numPr>
        <w:rPr>
          <w:rStyle w:val="Hyperlink"/>
          <w:color w:val="494A4C" w:themeColor="accent2"/>
          <w:u w:val="none"/>
        </w:rPr>
      </w:pPr>
      <w:r w:rsidRPr="008A78EC">
        <w:rPr>
          <w:rStyle w:val="Hyperlink"/>
          <w:color w:val="494A4C" w:themeColor="accent2"/>
          <w:u w:val="none"/>
        </w:rPr>
        <w:t>Date last completed: [DATE]</w:t>
      </w:r>
    </w:p>
    <w:p w14:paraId="422FA3B2" w14:textId="77777777" w:rsidR="0033365C" w:rsidRPr="008A78EC" w:rsidRDefault="0033365C" w:rsidP="0033365C">
      <w:pPr>
        <w:pStyle w:val="NoSpacing"/>
        <w:ind w:left="0"/>
        <w:rPr>
          <w:color w:val="494A4C" w:themeColor="accent2"/>
        </w:rPr>
      </w:pPr>
    </w:p>
    <w:p w14:paraId="131FA4BB" w14:textId="3B4787C0" w:rsidR="0033365C" w:rsidRPr="008A78EC" w:rsidRDefault="0033365C" w:rsidP="007114D9">
      <w:pPr>
        <w:pStyle w:val="NoSpacing"/>
        <w:ind w:left="360"/>
        <w:rPr>
          <w:color w:val="494A4C" w:themeColor="accent2"/>
        </w:rPr>
      </w:pPr>
      <w:r w:rsidRPr="008A78EC">
        <w:rPr>
          <w:color w:val="494A4C" w:themeColor="accent2"/>
        </w:rPr>
        <w:t>IT emergency contact is: ________________________________</w:t>
      </w:r>
    </w:p>
    <w:p w14:paraId="3FFF5401" w14:textId="77777777" w:rsidR="0033365C" w:rsidRPr="008A78EC" w:rsidRDefault="0033365C" w:rsidP="007114D9">
      <w:pPr>
        <w:pStyle w:val="NoSpacing"/>
        <w:ind w:left="360"/>
        <w:rPr>
          <w:color w:val="494A4C" w:themeColor="accent2"/>
        </w:rPr>
      </w:pPr>
      <w:r w:rsidRPr="008A78EC">
        <w:rPr>
          <w:color w:val="494A4C" w:themeColor="accent2"/>
        </w:rPr>
        <w:t>Internet Service Provider is:  ________________________________</w:t>
      </w:r>
    </w:p>
    <w:p w14:paraId="41467B70" w14:textId="77777777" w:rsidR="0033365C" w:rsidRPr="008A78EC" w:rsidRDefault="0033365C" w:rsidP="007114D9">
      <w:pPr>
        <w:pStyle w:val="NoSpacing"/>
        <w:ind w:left="360"/>
        <w:rPr>
          <w:color w:val="494A4C" w:themeColor="accent2"/>
        </w:rPr>
      </w:pPr>
      <w:r w:rsidRPr="008A78EC">
        <w:rPr>
          <w:color w:val="494A4C" w:themeColor="accent2"/>
        </w:rPr>
        <w:t>Legal emergency contact is:  ________________________________</w:t>
      </w:r>
    </w:p>
    <w:p w14:paraId="47FA3FB2" w14:textId="5D69B5E5" w:rsidR="0033365C" w:rsidRPr="008A78EC" w:rsidRDefault="0033365C" w:rsidP="007114D9">
      <w:pPr>
        <w:pStyle w:val="NoSpacing"/>
        <w:ind w:left="360"/>
        <w:rPr>
          <w:color w:val="494A4C" w:themeColor="accent2"/>
        </w:rPr>
      </w:pPr>
      <w:r w:rsidRPr="008A78EC">
        <w:rPr>
          <w:color w:val="494A4C" w:themeColor="accent2"/>
        </w:rPr>
        <w:t>Communications emergency contact is: ________________________________</w:t>
      </w:r>
    </w:p>
    <w:p w14:paraId="3B73EF07" w14:textId="69A5BB67" w:rsidR="0033365C" w:rsidRPr="008A78EC" w:rsidRDefault="0033365C" w:rsidP="0033365C">
      <w:pPr>
        <w:pStyle w:val="NoSpacing"/>
        <w:ind w:left="0"/>
        <w:rPr>
          <w:color w:val="494A4C" w:themeColor="accent2"/>
        </w:rPr>
      </w:pPr>
    </w:p>
    <w:p w14:paraId="3D7276FB" w14:textId="77777777" w:rsidR="007114D9" w:rsidRPr="009053D5" w:rsidRDefault="0033365C" w:rsidP="007114D9">
      <w:pPr>
        <w:pStyle w:val="NoSpacing"/>
        <w:ind w:left="0"/>
        <w:rPr>
          <w:b/>
          <w:bCs/>
          <w:color w:val="494A4C" w:themeColor="accent2"/>
          <w:sz w:val="28"/>
          <w:szCs w:val="28"/>
        </w:rPr>
      </w:pPr>
      <w:r w:rsidRPr="009053D5">
        <w:rPr>
          <w:b/>
          <w:bCs/>
          <w:color w:val="494A4C" w:themeColor="accent2"/>
          <w:sz w:val="28"/>
          <w:szCs w:val="28"/>
        </w:rPr>
        <w:t>Respond</w:t>
      </w:r>
    </w:p>
    <w:p w14:paraId="449392A5" w14:textId="77777777" w:rsidR="007114D9" w:rsidRPr="008A78EC" w:rsidRDefault="007114D9" w:rsidP="007114D9">
      <w:pPr>
        <w:pStyle w:val="NoSpacing"/>
        <w:ind w:left="0"/>
        <w:rPr>
          <w:b/>
          <w:bCs/>
          <w:color w:val="494A4C" w:themeColor="accent2"/>
        </w:rPr>
      </w:pPr>
    </w:p>
    <w:p w14:paraId="46AB9672" w14:textId="6B4B589E" w:rsidR="0033365C" w:rsidRPr="008A78EC" w:rsidRDefault="0033365C" w:rsidP="00BB14EF">
      <w:pPr>
        <w:pStyle w:val="NoSpacing"/>
        <w:numPr>
          <w:ilvl w:val="0"/>
          <w:numId w:val="23"/>
        </w:numPr>
        <w:rPr>
          <w:b/>
          <w:bCs/>
          <w:color w:val="494A4C" w:themeColor="accent2"/>
        </w:rPr>
      </w:pPr>
      <w:r w:rsidRPr="008A78EC">
        <w:rPr>
          <w:color w:val="494A4C" w:themeColor="accent2"/>
        </w:rPr>
        <w:t>Isolate the problem – get the device off the network</w:t>
      </w:r>
    </w:p>
    <w:p w14:paraId="3FB77113" w14:textId="77777777" w:rsidR="0033365C" w:rsidRPr="008A78EC" w:rsidRDefault="0033365C" w:rsidP="00BB14EF">
      <w:pPr>
        <w:pStyle w:val="Numbers"/>
        <w:numPr>
          <w:ilvl w:val="0"/>
          <w:numId w:val="23"/>
        </w:numPr>
        <w:rPr>
          <w:rFonts w:ascii="Arial" w:hAnsi="Arial" w:cs="Arial"/>
          <w:color w:val="494A4C" w:themeColor="accent2"/>
        </w:rPr>
      </w:pPr>
      <w:r w:rsidRPr="008A78EC">
        <w:rPr>
          <w:rFonts w:ascii="Arial" w:hAnsi="Arial" w:cs="Arial"/>
          <w:color w:val="494A4C" w:themeColor="accent2"/>
        </w:rPr>
        <w:t>Identify the type of incident</w:t>
      </w:r>
    </w:p>
    <w:p w14:paraId="7B79C1B0" w14:textId="77777777" w:rsidR="0033365C" w:rsidRPr="008A78EC" w:rsidRDefault="0033365C" w:rsidP="00BB14EF">
      <w:pPr>
        <w:pStyle w:val="CheckBoxBullet"/>
        <w:numPr>
          <w:ilvl w:val="0"/>
          <w:numId w:val="21"/>
        </w:numPr>
        <w:spacing w:line="240" w:lineRule="auto"/>
        <w:rPr>
          <w:rFonts w:ascii="Arial" w:hAnsi="Arial" w:cs="Arial"/>
          <w:color w:val="494A4C" w:themeColor="accent2"/>
        </w:rPr>
      </w:pPr>
      <w:r w:rsidRPr="008A78EC">
        <w:rPr>
          <w:rFonts w:ascii="Arial" w:hAnsi="Arial" w:cs="Arial"/>
          <w:color w:val="494A4C" w:themeColor="accent2"/>
        </w:rPr>
        <w:t xml:space="preserve">Credential theft </w:t>
      </w:r>
    </w:p>
    <w:p w14:paraId="09086A56" w14:textId="77777777" w:rsidR="0033365C" w:rsidRPr="008A78EC" w:rsidRDefault="0033365C" w:rsidP="00BB14EF">
      <w:pPr>
        <w:pStyle w:val="CheckBoxBullet"/>
        <w:numPr>
          <w:ilvl w:val="0"/>
          <w:numId w:val="21"/>
        </w:numPr>
        <w:spacing w:line="240" w:lineRule="auto"/>
        <w:rPr>
          <w:rFonts w:ascii="Arial" w:hAnsi="Arial" w:cs="Arial"/>
          <w:color w:val="494A4C" w:themeColor="accent2"/>
        </w:rPr>
      </w:pPr>
      <w:r w:rsidRPr="008A78EC">
        <w:rPr>
          <w:rFonts w:ascii="Arial" w:hAnsi="Arial" w:cs="Arial"/>
          <w:color w:val="494A4C" w:themeColor="accent2"/>
        </w:rPr>
        <w:t xml:space="preserve">Ransomware </w:t>
      </w:r>
    </w:p>
    <w:p w14:paraId="22E42036" w14:textId="77777777" w:rsidR="0033365C" w:rsidRPr="008A78EC" w:rsidRDefault="0033365C" w:rsidP="00BB14EF">
      <w:pPr>
        <w:pStyle w:val="CheckBoxBullet"/>
        <w:numPr>
          <w:ilvl w:val="0"/>
          <w:numId w:val="21"/>
        </w:numPr>
        <w:spacing w:line="240" w:lineRule="auto"/>
        <w:rPr>
          <w:rFonts w:ascii="Arial" w:hAnsi="Arial" w:cs="Arial"/>
          <w:color w:val="494A4C" w:themeColor="accent2"/>
        </w:rPr>
      </w:pPr>
      <w:r w:rsidRPr="008A78EC">
        <w:rPr>
          <w:rFonts w:ascii="Arial" w:hAnsi="Arial" w:cs="Arial"/>
          <w:color w:val="494A4C" w:themeColor="accent2"/>
        </w:rPr>
        <w:t>Malware</w:t>
      </w:r>
    </w:p>
    <w:p w14:paraId="24B48F96" w14:textId="77777777" w:rsidR="0033365C" w:rsidRPr="008A78EC" w:rsidRDefault="0033365C" w:rsidP="00BB14EF">
      <w:pPr>
        <w:pStyle w:val="CheckBoxBullet"/>
        <w:numPr>
          <w:ilvl w:val="0"/>
          <w:numId w:val="21"/>
        </w:numPr>
        <w:spacing w:line="240" w:lineRule="auto"/>
        <w:rPr>
          <w:rFonts w:ascii="Arial" w:hAnsi="Arial" w:cs="Arial"/>
          <w:color w:val="494A4C" w:themeColor="accent2"/>
        </w:rPr>
      </w:pPr>
      <w:r w:rsidRPr="008A78EC">
        <w:rPr>
          <w:rFonts w:ascii="Arial" w:hAnsi="Arial" w:cs="Arial"/>
          <w:color w:val="494A4C" w:themeColor="accent2"/>
        </w:rPr>
        <w:t>Denial of Service</w:t>
      </w:r>
    </w:p>
    <w:p w14:paraId="3DF52A69" w14:textId="77777777" w:rsidR="0033365C" w:rsidRPr="008A78EC" w:rsidRDefault="0033365C" w:rsidP="00BB14EF">
      <w:pPr>
        <w:pStyle w:val="CheckBoxBullet"/>
        <w:numPr>
          <w:ilvl w:val="0"/>
          <w:numId w:val="21"/>
        </w:numPr>
        <w:spacing w:line="240" w:lineRule="auto"/>
        <w:rPr>
          <w:rFonts w:ascii="Arial" w:hAnsi="Arial" w:cs="Arial"/>
          <w:color w:val="494A4C" w:themeColor="accent2"/>
        </w:rPr>
      </w:pPr>
      <w:r w:rsidRPr="008A78EC">
        <w:rPr>
          <w:rFonts w:ascii="Arial" w:hAnsi="Arial" w:cs="Arial"/>
          <w:color w:val="494A4C" w:themeColor="accent2"/>
        </w:rPr>
        <w:t>Loss of confidential data</w:t>
      </w:r>
    </w:p>
    <w:p w14:paraId="0168CB7A" w14:textId="77777777" w:rsidR="0033365C" w:rsidRPr="008A78EC" w:rsidRDefault="0033365C" w:rsidP="00BB14EF">
      <w:pPr>
        <w:pStyle w:val="Numbers"/>
        <w:numPr>
          <w:ilvl w:val="0"/>
          <w:numId w:val="22"/>
        </w:numPr>
        <w:rPr>
          <w:rFonts w:ascii="Arial" w:hAnsi="Arial" w:cs="Arial"/>
          <w:color w:val="494A4C" w:themeColor="accent2"/>
        </w:rPr>
      </w:pPr>
      <w:r w:rsidRPr="008A78EC">
        <w:rPr>
          <w:rFonts w:ascii="Arial" w:hAnsi="Arial" w:cs="Arial"/>
          <w:color w:val="494A4C" w:themeColor="accent2"/>
        </w:rPr>
        <w:t>Determine the scope of the incident</w:t>
      </w:r>
    </w:p>
    <w:p w14:paraId="2C52A5D1" w14:textId="6397A82B" w:rsidR="0033365C" w:rsidRPr="008A78EC" w:rsidRDefault="0033365C" w:rsidP="0040777E">
      <w:pPr>
        <w:pStyle w:val="CheckBoxBullet"/>
        <w:numPr>
          <w:ilvl w:val="1"/>
          <w:numId w:val="25"/>
        </w:numPr>
        <w:ind w:left="1080"/>
        <w:rPr>
          <w:rFonts w:ascii="Arial" w:hAnsi="Arial" w:cs="Arial"/>
          <w:color w:val="494A4C" w:themeColor="accent2"/>
        </w:rPr>
      </w:pPr>
      <w:r w:rsidRPr="008A78EC">
        <w:rPr>
          <w:rFonts w:ascii="Arial" w:hAnsi="Arial" w:cs="Arial"/>
          <w:color w:val="494A4C" w:themeColor="accent2"/>
        </w:rPr>
        <w:t>Who is impacted</w:t>
      </w:r>
      <w:r w:rsidR="007114D9" w:rsidRPr="008A78EC">
        <w:rPr>
          <w:rFonts w:ascii="Arial" w:hAnsi="Arial" w:cs="Arial"/>
          <w:color w:val="494A4C" w:themeColor="accent2"/>
        </w:rPr>
        <w:t>?</w:t>
      </w:r>
    </w:p>
    <w:p w14:paraId="08DC251E" w14:textId="21B62434" w:rsidR="007114D9" w:rsidRPr="008A78EC" w:rsidRDefault="0033365C" w:rsidP="0040777E">
      <w:pPr>
        <w:pStyle w:val="CheckBoxBullet"/>
        <w:numPr>
          <w:ilvl w:val="1"/>
          <w:numId w:val="25"/>
        </w:numPr>
        <w:ind w:left="1080"/>
        <w:rPr>
          <w:rFonts w:ascii="Arial" w:hAnsi="Arial" w:cs="Arial"/>
          <w:color w:val="494A4C" w:themeColor="accent2"/>
        </w:rPr>
      </w:pPr>
      <w:r w:rsidRPr="008A78EC">
        <w:rPr>
          <w:rFonts w:ascii="Arial" w:hAnsi="Arial" w:cs="Arial"/>
          <w:color w:val="494A4C" w:themeColor="accent2"/>
        </w:rPr>
        <w:t>When did it start?</w:t>
      </w:r>
      <w:r w:rsidR="007114D9" w:rsidRPr="008A78EC">
        <w:rPr>
          <w:rFonts w:ascii="Arial" w:hAnsi="Arial" w:cs="Arial"/>
          <w:color w:val="494A4C" w:themeColor="accent2"/>
        </w:rPr>
        <w:br/>
      </w:r>
    </w:p>
    <w:p w14:paraId="59DAE334" w14:textId="7DB5B270" w:rsidR="0033365C" w:rsidRPr="008A78EC" w:rsidRDefault="0033365C" w:rsidP="0040777E">
      <w:pPr>
        <w:pStyle w:val="NoSpacing"/>
        <w:numPr>
          <w:ilvl w:val="0"/>
          <w:numId w:val="24"/>
        </w:numPr>
        <w:ind w:left="1080"/>
        <w:rPr>
          <w:color w:val="494A4C" w:themeColor="accent2"/>
        </w:rPr>
      </w:pPr>
      <w:r w:rsidRPr="008A78EC">
        <w:rPr>
          <w:color w:val="494A4C" w:themeColor="accent2"/>
        </w:rPr>
        <w:t>Is it still happening?</w:t>
      </w:r>
    </w:p>
    <w:p w14:paraId="3E8B6FD1" w14:textId="064D8BF5" w:rsidR="007114D9" w:rsidRPr="008A78EC" w:rsidRDefault="007114D9" w:rsidP="007114D9">
      <w:pPr>
        <w:pStyle w:val="NoSpacing"/>
        <w:ind w:left="0"/>
        <w:rPr>
          <w:color w:val="494A4C" w:themeColor="accent2"/>
          <w:sz w:val="20"/>
          <w:szCs w:val="20"/>
        </w:rPr>
      </w:pPr>
    </w:p>
    <w:p w14:paraId="37E89586" w14:textId="1C63056C" w:rsidR="007114D9" w:rsidRPr="006221CB" w:rsidRDefault="007114D9" w:rsidP="007114D9">
      <w:pPr>
        <w:pStyle w:val="NoSpacing"/>
        <w:ind w:left="0"/>
        <w:rPr>
          <w:b/>
          <w:bCs/>
          <w:color w:val="494A4C" w:themeColor="accent2"/>
          <w:sz w:val="28"/>
          <w:szCs w:val="28"/>
        </w:rPr>
      </w:pPr>
      <w:r w:rsidRPr="006221CB">
        <w:rPr>
          <w:b/>
          <w:bCs/>
          <w:color w:val="494A4C" w:themeColor="accent2"/>
          <w:sz w:val="28"/>
          <w:szCs w:val="28"/>
        </w:rPr>
        <w:t>Recover</w:t>
      </w:r>
    </w:p>
    <w:p w14:paraId="02141F81" w14:textId="77777777" w:rsidR="007114D9" w:rsidRPr="008A78EC" w:rsidRDefault="007114D9" w:rsidP="00BB14EF">
      <w:pPr>
        <w:pStyle w:val="Numbers"/>
        <w:numPr>
          <w:ilvl w:val="0"/>
          <w:numId w:val="26"/>
        </w:numPr>
        <w:spacing w:line="240" w:lineRule="auto"/>
        <w:rPr>
          <w:rFonts w:ascii="Arial" w:hAnsi="Arial" w:cs="Arial"/>
          <w:color w:val="494A4C" w:themeColor="accent2"/>
        </w:rPr>
      </w:pPr>
      <w:r w:rsidRPr="008A78EC">
        <w:rPr>
          <w:rFonts w:ascii="Arial" w:hAnsi="Arial" w:cs="Arial"/>
          <w:color w:val="494A4C" w:themeColor="accent2"/>
        </w:rPr>
        <w:t>Notify all parties</w:t>
      </w:r>
    </w:p>
    <w:p w14:paraId="30A16AED" w14:textId="77777777" w:rsidR="007114D9" w:rsidRPr="008A78EC" w:rsidRDefault="007114D9" w:rsidP="00BB14EF">
      <w:pPr>
        <w:pStyle w:val="Numbers"/>
        <w:numPr>
          <w:ilvl w:val="0"/>
          <w:numId w:val="26"/>
        </w:numPr>
        <w:spacing w:line="240" w:lineRule="auto"/>
        <w:rPr>
          <w:rFonts w:ascii="Arial" w:hAnsi="Arial" w:cs="Arial"/>
          <w:color w:val="494A4C" w:themeColor="accent2"/>
        </w:rPr>
      </w:pPr>
      <w:r w:rsidRPr="008A78EC">
        <w:rPr>
          <w:rFonts w:ascii="Arial" w:hAnsi="Arial" w:cs="Arial"/>
          <w:color w:val="494A4C" w:themeColor="accent2"/>
        </w:rPr>
        <w:t>Re-set the user ID and password of the compromised device</w:t>
      </w:r>
    </w:p>
    <w:p w14:paraId="4C2B57EA" w14:textId="2A2ED54F" w:rsidR="007114D9" w:rsidRPr="008A78EC" w:rsidRDefault="007114D9" w:rsidP="00BB14EF">
      <w:pPr>
        <w:pStyle w:val="Numbers"/>
        <w:numPr>
          <w:ilvl w:val="0"/>
          <w:numId w:val="26"/>
        </w:numPr>
        <w:spacing w:line="240" w:lineRule="auto"/>
        <w:rPr>
          <w:rFonts w:ascii="Arial" w:hAnsi="Arial" w:cs="Arial"/>
          <w:color w:val="494A4C" w:themeColor="accent2"/>
        </w:rPr>
      </w:pPr>
      <w:r w:rsidRPr="008A78EC">
        <w:rPr>
          <w:rFonts w:ascii="Arial" w:hAnsi="Arial" w:cs="Arial"/>
          <w:color w:val="494A4C" w:themeColor="accent2"/>
        </w:rPr>
        <w:t>Patch all of the devices</w:t>
      </w:r>
      <w:r w:rsidR="009053D5">
        <w:rPr>
          <w:rFonts w:ascii="Arial" w:hAnsi="Arial" w:cs="Arial"/>
          <w:color w:val="494A4C" w:themeColor="accent2"/>
        </w:rPr>
        <w:br/>
      </w:r>
    </w:p>
    <w:p w14:paraId="560F5A2D" w14:textId="74C1EBE6" w:rsidR="000F57FA" w:rsidRPr="00A227BF" w:rsidRDefault="007114D9" w:rsidP="009053D5">
      <w:pPr>
        <w:pStyle w:val="NoSpacing"/>
        <w:numPr>
          <w:ilvl w:val="0"/>
          <w:numId w:val="26"/>
        </w:numPr>
        <w:rPr>
          <w:b/>
          <w:bCs/>
          <w:color w:val="494A4C" w:themeColor="accent2"/>
        </w:rPr>
      </w:pPr>
      <w:r w:rsidRPr="008A78EC">
        <w:rPr>
          <w:color w:val="494A4C" w:themeColor="accent2"/>
        </w:rPr>
        <w:t>Reinstall software and data from back-ups as needed</w:t>
      </w:r>
      <w:bookmarkStart w:id="1" w:name="_Toc63108883"/>
      <w:bookmarkStart w:id="2" w:name="_Toc63156386"/>
    </w:p>
    <w:p w14:paraId="605E3A7A" w14:textId="3E97867E" w:rsidR="004A6F29" w:rsidRPr="008A78EC" w:rsidRDefault="004A6F29" w:rsidP="00C0466C">
      <w:pPr>
        <w:pStyle w:val="Heading3"/>
        <w:rPr>
          <w:color w:val="494A4C" w:themeColor="accent2"/>
        </w:rPr>
      </w:pPr>
      <w:bookmarkStart w:id="3" w:name="_Toc75261590"/>
      <w:r w:rsidRPr="008A78EC">
        <w:rPr>
          <w:color w:val="494A4C" w:themeColor="accent2"/>
        </w:rPr>
        <w:lastRenderedPageBreak/>
        <w:t>Additional Guidance for Incident Response</w:t>
      </w:r>
      <w:r w:rsidRPr="008A78EC">
        <w:rPr>
          <w:color w:val="494A4C" w:themeColor="accent2"/>
        </w:rPr>
        <w:br/>
      </w:r>
      <w:r w:rsidRPr="008A78EC">
        <w:rPr>
          <w:rFonts w:ascii="Arial" w:hAnsi="Arial" w:cs="Arial"/>
          <w:color w:val="494A4C" w:themeColor="accent2"/>
          <w:sz w:val="24"/>
        </w:rPr>
        <w:t>This guidance is to help the IT manager or Cyber Leader</w:t>
      </w:r>
      <w:bookmarkEnd w:id="1"/>
      <w:bookmarkEnd w:id="2"/>
      <w:bookmarkEnd w:id="3"/>
    </w:p>
    <w:p w14:paraId="19F6409A" w14:textId="26A2547A" w:rsidR="004A6F29" w:rsidRPr="008A78EC" w:rsidRDefault="004A6F29" w:rsidP="00C0466C">
      <w:pPr>
        <w:pStyle w:val="NoSpacing"/>
        <w:ind w:left="0"/>
        <w:rPr>
          <w:b/>
          <w:bCs/>
          <w:color w:val="494A4C" w:themeColor="accent2"/>
          <w:sz w:val="24"/>
          <w:szCs w:val="24"/>
        </w:rPr>
      </w:pPr>
      <w:r w:rsidRPr="008A78EC">
        <w:rPr>
          <w:b/>
          <w:bCs/>
          <w:color w:val="494A4C" w:themeColor="accent2"/>
          <w:sz w:val="24"/>
          <w:szCs w:val="24"/>
        </w:rPr>
        <w:br/>
      </w:r>
      <w:r w:rsidRPr="008A78EC">
        <w:rPr>
          <w:noProof/>
          <w:color w:val="494A4C" w:themeColor="accent2"/>
          <w:u w:color="FFFFFF"/>
        </w:rPr>
        <mc:AlternateContent>
          <mc:Choice Requires="wps">
            <w:drawing>
              <wp:anchor distT="0" distB="0" distL="114300" distR="114300" simplePos="0" relativeHeight="251808768" behindDoc="0" locked="0" layoutInCell="1" allowOverlap="1" wp14:anchorId="1719051A" wp14:editId="397A9C85">
                <wp:simplePos x="0" y="0"/>
                <wp:positionH relativeFrom="column">
                  <wp:posOffset>0</wp:posOffset>
                </wp:positionH>
                <wp:positionV relativeFrom="paragraph">
                  <wp:posOffset>159385</wp:posOffset>
                </wp:positionV>
                <wp:extent cx="3001010" cy="45085"/>
                <wp:effectExtent l="0" t="0" r="0" b="5715"/>
                <wp:wrapNone/>
                <wp:docPr id="21" name="Rectangle 21"/>
                <wp:cNvGraphicFramePr/>
                <a:graphic xmlns:a="http://schemas.openxmlformats.org/drawingml/2006/main">
                  <a:graphicData uri="http://schemas.microsoft.com/office/word/2010/wordprocessingShape">
                    <wps:wsp>
                      <wps:cNvSpPr/>
                      <wps:spPr>
                        <a:xfrm>
                          <a:off x="0" y="0"/>
                          <a:ext cx="300101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A110" id="Rectangle 21" o:spid="_x0000_s1026" style="position:absolute;margin-left:0;margin-top:12.55pt;width:236.3pt;height:3.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" fillcolor="#e5e324 [3204]" stroked="f" strokeweight="1pt"/>
            </w:pict>
          </mc:Fallback>
        </mc:AlternateContent>
      </w:r>
    </w:p>
    <w:p w14:paraId="5E6D3E5A" w14:textId="20B9FECE" w:rsidR="00622309" w:rsidRPr="008A78EC" w:rsidRDefault="00622309" w:rsidP="00622309">
      <w:pPr>
        <w:pStyle w:val="Body"/>
        <w:spacing w:line="240" w:lineRule="auto"/>
        <w:rPr>
          <w:rFonts w:ascii="Arial" w:hAnsi="Arial" w:cs="Arial"/>
          <w:color w:val="494A4C" w:themeColor="accent2"/>
        </w:rPr>
      </w:pPr>
      <w:r w:rsidRPr="008A78EC">
        <w:rPr>
          <w:rFonts w:ascii="Arial" w:hAnsi="Arial" w:cs="Arial"/>
          <w:color w:val="494A4C" w:themeColor="accent2"/>
        </w:rPr>
        <w:t>If you’d like to have an even more robust Incident Response Plan for your organization, below is</w:t>
      </w:r>
      <w:r>
        <w:rPr>
          <w:rFonts w:ascii="Arial" w:hAnsi="Arial" w:cs="Arial"/>
          <w:color w:val="494A4C" w:themeColor="accent2"/>
        </w:rPr>
        <w:t xml:space="preserve"> a</w:t>
      </w:r>
      <w:r w:rsidRPr="008A78EC">
        <w:rPr>
          <w:rFonts w:ascii="Arial" w:hAnsi="Arial" w:cs="Arial"/>
          <w:color w:val="494A4C" w:themeColor="accent2"/>
        </w:rPr>
        <w:t xml:space="preserve"> four-step approach to do so based on guidance from the National Institute of Standards and Technology (NIST). It may not be completely feasible for you to follow each step but do your best to act on each of the four steps in ways that make sense to you and your organization.</w:t>
      </w:r>
    </w:p>
    <w:p w14:paraId="2787AA3F" w14:textId="3D0B970A" w:rsidR="00680652" w:rsidRPr="008A78EC" w:rsidRDefault="00C0466C" w:rsidP="00680652">
      <w:pPr>
        <w:pStyle w:val="NoSpacing"/>
        <w:ind w:left="0"/>
        <w:rPr>
          <w:color w:val="494A4C" w:themeColor="accent2"/>
        </w:rPr>
      </w:pPr>
      <w:r w:rsidRPr="008A78EC">
        <w:rPr>
          <w:b/>
          <w:bCs/>
          <w:noProof/>
          <w:color w:val="494A4C" w:themeColor="accent2"/>
          <w:sz w:val="24"/>
          <w:szCs w:val="24"/>
        </w:rPr>
        <mc:AlternateContent>
          <mc:Choice Requires="wps">
            <w:drawing>
              <wp:anchor distT="0" distB="0" distL="114300" distR="114300" simplePos="0" relativeHeight="251653119" behindDoc="0" locked="0" layoutInCell="1" allowOverlap="1" wp14:anchorId="3C633FA0" wp14:editId="2FD35C8E">
                <wp:simplePos x="0" y="0"/>
                <wp:positionH relativeFrom="column">
                  <wp:posOffset>-190918</wp:posOffset>
                </wp:positionH>
                <wp:positionV relativeFrom="paragraph">
                  <wp:posOffset>170815</wp:posOffset>
                </wp:positionV>
                <wp:extent cx="400685" cy="400685"/>
                <wp:effectExtent l="0" t="0" r="5715" b="5715"/>
                <wp:wrapNone/>
                <wp:docPr id="23" name="Oval 23"/>
                <wp:cNvGraphicFramePr/>
                <a:graphic xmlns:a="http://schemas.openxmlformats.org/drawingml/2006/main">
                  <a:graphicData uri="http://schemas.microsoft.com/office/word/2010/wordprocessingShape">
                    <wps:wsp>
                      <wps:cNvSpPr/>
                      <wps:spPr>
                        <a:xfrm>
                          <a:off x="0" y="0"/>
                          <a:ext cx="400685" cy="40068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6C9FA2" id="Oval 23" o:spid="_x0000_s1026" style="position:absolute;margin-left:-15.05pt;margin-top:13.45pt;width:31.55pt;height:31.55pt;z-index:25165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" fillcolor="#e5e324 [3204]" stroked="f" strokeweight="1pt">
                <v:stroke joinstyle="miter"/>
              </v:oval>
            </w:pict>
          </mc:Fallback>
        </mc:AlternateContent>
      </w:r>
    </w:p>
    <w:p w14:paraId="477821EF" w14:textId="7504E54B" w:rsidR="00680652" w:rsidRPr="008A78EC" w:rsidRDefault="004F1B70" w:rsidP="00680652">
      <w:pPr>
        <w:pStyle w:val="NoSpacing"/>
        <w:ind w:left="0"/>
        <w:rPr>
          <w:color w:val="494A4C" w:themeColor="accent2"/>
        </w:rPr>
      </w:pPr>
      <w:r w:rsidRPr="008A78EC">
        <w:rPr>
          <w:b/>
          <w:bCs/>
          <w:noProof/>
          <w:color w:val="494A4C" w:themeColor="accent2"/>
          <w:sz w:val="24"/>
          <w:szCs w:val="24"/>
        </w:rPr>
        <mc:AlternateContent>
          <mc:Choice Requires="wps">
            <w:drawing>
              <wp:anchor distT="0" distB="0" distL="114300" distR="114300" simplePos="0" relativeHeight="251810816" behindDoc="0" locked="0" layoutInCell="1" allowOverlap="1" wp14:anchorId="275DEDE9" wp14:editId="61C11934">
                <wp:simplePos x="0" y="0"/>
                <wp:positionH relativeFrom="column">
                  <wp:posOffset>251927</wp:posOffset>
                </wp:positionH>
                <wp:positionV relativeFrom="paragraph">
                  <wp:posOffset>62347</wp:posOffset>
                </wp:positionV>
                <wp:extent cx="2804795" cy="466530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04795" cy="4665306"/>
                        </a:xfrm>
                        <a:prstGeom prst="rect">
                          <a:avLst/>
                        </a:prstGeom>
                        <a:noFill/>
                        <a:ln w="6350">
                          <a:noFill/>
                        </a:ln>
                      </wps:spPr>
                      <wps:txbx>
                        <w:txbxContent>
                          <w:p w14:paraId="4EA0CC85" w14:textId="41AEBE01" w:rsidR="00680652" w:rsidRDefault="00680652" w:rsidP="00680652">
                            <w:pPr>
                              <w:pStyle w:val="NoSpacing"/>
                              <w:ind w:left="0"/>
                              <w:rPr>
                                <w:color w:val="494A4C" w:themeColor="accent2"/>
                              </w:rPr>
                            </w:pPr>
                            <w:r w:rsidRPr="008A78EC">
                              <w:rPr>
                                <w:b/>
                                <w:bCs/>
                                <w:color w:val="494A4C" w:themeColor="accent2"/>
                                <w:sz w:val="28"/>
                                <w:szCs w:val="28"/>
                              </w:rPr>
                              <w:t>Preparation</w:t>
                            </w:r>
                            <w:r w:rsidRPr="008A78EC">
                              <w:rPr>
                                <w:color w:val="494A4C" w:themeColor="accent2"/>
                              </w:rPr>
                              <w:br/>
                            </w:r>
                            <w:r w:rsidR="004F1B70">
                              <w:rPr>
                                <w:color w:val="494A4C" w:themeColor="accent2"/>
                              </w:rPr>
                              <w:br/>
                            </w:r>
                            <w:r w:rsidR="00622309" w:rsidRPr="008A78EC">
                              <w:rPr>
                                <w:color w:val="494A4C" w:themeColor="accent2"/>
                              </w:rPr>
                              <w:t xml:space="preserve">Preparation is the key to rapid response. </w:t>
                            </w:r>
                            <w:r w:rsidR="00622309" w:rsidRPr="008A78EC">
                              <w:rPr>
                                <w:color w:val="494A4C" w:themeColor="accent2"/>
                              </w:rPr>
                              <w:br/>
                              <w:t>In this step, you compile a list of all your assets - what makes your company run.  This list will include</w:t>
                            </w:r>
                            <w:r w:rsidR="00622309">
                              <w:rPr>
                                <w:color w:val="494A4C" w:themeColor="accent2"/>
                              </w:rPr>
                              <w:t xml:space="preserve"> </w:t>
                            </w:r>
                            <w:r w:rsidR="00622309" w:rsidRPr="008A78EC">
                              <w:rPr>
                                <w:color w:val="494A4C" w:themeColor="accent2"/>
                              </w:rPr>
                              <w:t>but is not limited to servers, networks, applications, and critical endpoints (like laptops). After you’ve compiled your asset list, rank them by the level of importance. Then monitor their traffic patterns so you can create baselines to be used for comparisons later - or hire a vendor to monitor their traffic patterns if your resources allow.  If you cannot afford a vendor, a list of assets and prioritized attention toward your assets is a good first step. Create a communications plan, with guidance on who to contact, how, and when based on each incident type. Don’t forget to connect with everyone on this list before a crisis occurs.  A common refrain in crisis management is “You should never be exchanging business cards during a crisis.” Make sure everyone on your list knows what you are expecting from them during a crisis.</w:t>
                            </w:r>
                          </w:p>
                          <w:p w14:paraId="67BC1350" w14:textId="77777777" w:rsidR="00622309" w:rsidRPr="008A78EC" w:rsidRDefault="00622309" w:rsidP="00680652">
                            <w:pPr>
                              <w:pStyle w:val="NoSpacing"/>
                              <w:ind w:left="0"/>
                              <w:rPr>
                                <w:color w:val="494A4C" w:themeColor="accent2"/>
                              </w:rPr>
                            </w:pPr>
                          </w:p>
                          <w:p w14:paraId="09D2D8C5" w14:textId="77777777" w:rsidR="00680652" w:rsidRPr="008A78EC" w:rsidRDefault="00680652" w:rsidP="00680652">
                            <w:pPr>
                              <w:pStyle w:val="NoSpacing"/>
                              <w:ind w:left="0"/>
                              <w:rPr>
                                <w:color w:val="494A4C" w:themeColor="accent2"/>
                              </w:rPr>
                            </w:pPr>
                            <w:r w:rsidRPr="008A78EC">
                              <w:rPr>
                                <w:color w:val="494A4C" w:themeColor="accent2"/>
                              </w:rPr>
                              <w:t>Determine which security events, and at what thresholds, would trigger your incident response plan.  To help you identify thresholds, think about what will disrupt your business operations.</w:t>
                            </w:r>
                          </w:p>
                          <w:p w14:paraId="78D2B7DC" w14:textId="77777777" w:rsidR="00680652" w:rsidRPr="008A78EC" w:rsidRDefault="00680652" w:rsidP="00680652">
                            <w:pPr>
                              <w:pStyle w:val="NoSpacing"/>
                              <w:ind w:left="0"/>
                              <w:rPr>
                                <w:color w:val="494A4C" w:themeColor="accent2"/>
                              </w:rPr>
                            </w:pPr>
                          </w:p>
                          <w:p w14:paraId="250D7DF2" w14:textId="61B68041" w:rsidR="00680652" w:rsidRPr="008A78EC" w:rsidRDefault="00680652" w:rsidP="00680652">
                            <w:pPr>
                              <w:pStyle w:val="NoSpacing"/>
                              <w:ind w:left="0"/>
                              <w:rPr>
                                <w:color w:val="494A4C" w:themeColor="accent2"/>
                              </w:rPr>
                            </w:pPr>
                            <w:r w:rsidRPr="008A78EC">
                              <w:rPr>
                                <w:color w:val="494A4C" w:themeColor="accent2"/>
                              </w:rPr>
                              <w:t>After identifying those thresholds, create an incident response plan for each type of incident. It can be improved through tabletop exercises, during which you identify holes in your process, but it will also be improved after actual events (more on that later). The point is, get a process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DEDE9" id="_x0000_t202" coordsize="21600,21600" o:spt="202" path="m,l,21600r21600,l21600,xe">
                <v:stroke joinstyle="miter"/>
                <v:path gradientshapeok="t" o:connecttype="rect"/>
              </v:shapetype>
              <v:shape id="Text Box 26" o:spid="_x0000_s1026" type="#_x0000_t202" style="position:absolute;margin-left:19.85pt;margin-top:4.9pt;width:220.85pt;height:367.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" filled="f" stroked="f" strokeweight=".5pt">
                <v:textbox>
                  <w:txbxContent>
                    <w:p w14:paraId="4EA0CC85" w14:textId="41AEBE01" w:rsidR="00680652" w:rsidRDefault="00680652" w:rsidP="00680652">
                      <w:pPr>
                        <w:pStyle w:val="NoSpacing"/>
                        <w:ind w:left="0"/>
                        <w:rPr>
                          <w:color w:val="494A4C" w:themeColor="accent2"/>
                        </w:rPr>
                      </w:pPr>
                      <w:r w:rsidRPr="008A78EC">
                        <w:rPr>
                          <w:b/>
                          <w:bCs/>
                          <w:color w:val="494A4C" w:themeColor="accent2"/>
                          <w:sz w:val="28"/>
                          <w:szCs w:val="28"/>
                        </w:rPr>
                        <w:t>Preparation</w:t>
                      </w:r>
                      <w:r w:rsidRPr="008A78EC">
                        <w:rPr>
                          <w:color w:val="494A4C" w:themeColor="accent2"/>
                        </w:rPr>
                        <w:br/>
                      </w:r>
                      <w:r w:rsidR="004F1B70">
                        <w:rPr>
                          <w:color w:val="494A4C" w:themeColor="accent2"/>
                        </w:rPr>
                        <w:br/>
                      </w:r>
                      <w:r w:rsidR="00622309" w:rsidRPr="008A78EC">
                        <w:rPr>
                          <w:color w:val="494A4C" w:themeColor="accent2"/>
                        </w:rPr>
                        <w:t xml:space="preserve">Preparation is the key to rapid response. </w:t>
                      </w:r>
                      <w:r w:rsidR="00622309" w:rsidRPr="008A78EC">
                        <w:rPr>
                          <w:color w:val="494A4C" w:themeColor="accent2"/>
                        </w:rPr>
                        <w:br/>
                        <w:t>In this step, you compile a list of all your assets - what makes your company run.  This list will include</w:t>
                      </w:r>
                      <w:r w:rsidR="00622309">
                        <w:rPr>
                          <w:color w:val="494A4C" w:themeColor="accent2"/>
                        </w:rPr>
                        <w:t xml:space="preserve"> </w:t>
                      </w:r>
                      <w:r w:rsidR="00622309" w:rsidRPr="008A78EC">
                        <w:rPr>
                          <w:color w:val="494A4C" w:themeColor="accent2"/>
                        </w:rPr>
                        <w:t>but is not limited to servers, networks, applications, and critical endpoints (like laptops). After you’ve compiled your asset list, rank them by the level of importance. Then monitor their traffic patterns so you can create baselines to be used for comparisons later - or hire a vendor to monitor their traffic patterns if your resources allow.  If you cannot afford a vendor, a list of assets and prioritized attention toward your assets is a good first step. Create a communications plan, with guidance on who to contact, how, and when based on each incident type. Don’t forget to connect with everyone on this list before a crisis occurs.  A common refrain in crisis management is “You should never be exchanging business cards during a crisis.” Make sure everyone on your list knows what you are expecting from them during a crisis.</w:t>
                      </w:r>
                    </w:p>
                    <w:p w14:paraId="67BC1350" w14:textId="77777777" w:rsidR="00622309" w:rsidRPr="008A78EC" w:rsidRDefault="00622309" w:rsidP="00680652">
                      <w:pPr>
                        <w:pStyle w:val="NoSpacing"/>
                        <w:ind w:left="0"/>
                        <w:rPr>
                          <w:color w:val="494A4C" w:themeColor="accent2"/>
                        </w:rPr>
                      </w:pPr>
                    </w:p>
                    <w:p w14:paraId="09D2D8C5" w14:textId="77777777" w:rsidR="00680652" w:rsidRPr="008A78EC" w:rsidRDefault="00680652" w:rsidP="00680652">
                      <w:pPr>
                        <w:pStyle w:val="NoSpacing"/>
                        <w:ind w:left="0"/>
                        <w:rPr>
                          <w:color w:val="494A4C" w:themeColor="accent2"/>
                        </w:rPr>
                      </w:pPr>
                      <w:r w:rsidRPr="008A78EC">
                        <w:rPr>
                          <w:color w:val="494A4C" w:themeColor="accent2"/>
                        </w:rPr>
                        <w:t>Determine which security events, and at what thresholds, would trigger your incident response plan.  To help you identify thresholds, think about what will disrupt your business operations.</w:t>
                      </w:r>
                    </w:p>
                    <w:p w14:paraId="78D2B7DC" w14:textId="77777777" w:rsidR="00680652" w:rsidRPr="008A78EC" w:rsidRDefault="00680652" w:rsidP="00680652">
                      <w:pPr>
                        <w:pStyle w:val="NoSpacing"/>
                        <w:ind w:left="0"/>
                        <w:rPr>
                          <w:color w:val="494A4C" w:themeColor="accent2"/>
                        </w:rPr>
                      </w:pPr>
                    </w:p>
                    <w:p w14:paraId="250D7DF2" w14:textId="61B68041" w:rsidR="00680652" w:rsidRPr="008A78EC" w:rsidRDefault="00680652" w:rsidP="00680652">
                      <w:pPr>
                        <w:pStyle w:val="NoSpacing"/>
                        <w:ind w:left="0"/>
                        <w:rPr>
                          <w:color w:val="494A4C" w:themeColor="accent2"/>
                        </w:rPr>
                      </w:pPr>
                      <w:r w:rsidRPr="008A78EC">
                        <w:rPr>
                          <w:color w:val="494A4C" w:themeColor="accent2"/>
                        </w:rPr>
                        <w:t>After identifying those thresholds, create an incident response plan for each type of incident. It can be improved through tabletop exercises, during which you identify holes in your process, but it will also be improved after actual events (more on that later). The point is, get a process in place.</w:t>
                      </w:r>
                    </w:p>
                  </w:txbxContent>
                </v:textbox>
              </v:shape>
            </w:pict>
          </mc:Fallback>
        </mc:AlternateContent>
      </w:r>
      <w:r w:rsidR="007E230E" w:rsidRPr="008A78EC">
        <w:rPr>
          <w:b/>
          <w:bCs/>
          <w:noProof/>
          <w:color w:val="494A4C" w:themeColor="accent2"/>
          <w:sz w:val="24"/>
          <w:szCs w:val="24"/>
        </w:rPr>
        <mc:AlternateContent>
          <mc:Choice Requires="wps">
            <w:drawing>
              <wp:anchor distT="0" distB="0" distL="114300" distR="114300" simplePos="0" relativeHeight="251819008" behindDoc="0" locked="0" layoutInCell="1" allowOverlap="1" wp14:anchorId="1AEE3157" wp14:editId="3BFEAD57">
                <wp:simplePos x="0" y="0"/>
                <wp:positionH relativeFrom="column">
                  <wp:posOffset>3238500</wp:posOffset>
                </wp:positionH>
                <wp:positionV relativeFrom="paragraph">
                  <wp:posOffset>80645</wp:posOffset>
                </wp:positionV>
                <wp:extent cx="328295" cy="3181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28295" cy="318135"/>
                        </a:xfrm>
                        <a:prstGeom prst="rect">
                          <a:avLst/>
                        </a:prstGeom>
                        <a:noFill/>
                        <a:ln w="6350">
                          <a:noFill/>
                        </a:ln>
                      </wps:spPr>
                      <wps:txbx>
                        <w:txbxContent>
                          <w:p w14:paraId="70EBF6C1" w14:textId="3BC51ACE" w:rsidR="00680652" w:rsidRPr="00680652" w:rsidRDefault="00680652">
                            <w:pPr>
                              <w:rPr>
                                <w:rFonts w:ascii="Arial" w:hAnsi="Arial" w:cs="Arial"/>
                                <w:b/>
                                <w:bCs/>
                                <w:sz w:val="28"/>
                                <w:szCs w:val="28"/>
                              </w:rPr>
                            </w:pPr>
                            <w:r w:rsidRPr="00680652">
                              <w:rPr>
                                <w:rFonts w:ascii="Arial" w:hAnsi="Arial" w:cs="Arial"/>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E3157" id="Text Box 69" o:spid="_x0000_s1027" type="#_x0000_t202" style="position:absolute;margin-left:255pt;margin-top:6.35pt;width:25.85pt;height:25.0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" filled="f" stroked="f" strokeweight=".5pt">
                <v:textbox>
                  <w:txbxContent>
                    <w:p w14:paraId="70EBF6C1" w14:textId="3BC51ACE" w:rsidR="00680652" w:rsidRPr="00680652" w:rsidRDefault="00680652">
                      <w:pPr>
                        <w:rPr>
                          <w:rFonts w:ascii="Arial" w:hAnsi="Arial" w:cs="Arial"/>
                          <w:b/>
                          <w:bCs/>
                          <w:sz w:val="28"/>
                          <w:szCs w:val="28"/>
                        </w:rPr>
                      </w:pPr>
                      <w:r w:rsidRPr="00680652">
                        <w:rPr>
                          <w:rFonts w:ascii="Arial" w:hAnsi="Arial" w:cs="Arial"/>
                          <w:b/>
                          <w:bCs/>
                          <w:sz w:val="28"/>
                          <w:szCs w:val="28"/>
                        </w:rPr>
                        <w:t>3</w:t>
                      </w:r>
                    </w:p>
                  </w:txbxContent>
                </v:textbox>
              </v:shape>
            </w:pict>
          </mc:Fallback>
        </mc:AlternateContent>
      </w:r>
      <w:r w:rsidR="007E230E" w:rsidRPr="008A78EC">
        <w:rPr>
          <w:b/>
          <w:bCs/>
          <w:noProof/>
          <w:color w:val="494A4C" w:themeColor="accent2"/>
          <w:sz w:val="24"/>
          <w:szCs w:val="24"/>
        </w:rPr>
        <mc:AlternateContent>
          <mc:Choice Requires="wps">
            <w:drawing>
              <wp:anchor distT="0" distB="0" distL="114300" distR="114300" simplePos="0" relativeHeight="251817984" behindDoc="0" locked="0" layoutInCell="1" allowOverlap="1" wp14:anchorId="426FCB74" wp14:editId="0F053C1A">
                <wp:simplePos x="0" y="0"/>
                <wp:positionH relativeFrom="column">
                  <wp:posOffset>3188335</wp:posOffset>
                </wp:positionH>
                <wp:positionV relativeFrom="paragraph">
                  <wp:posOffset>29845</wp:posOffset>
                </wp:positionV>
                <wp:extent cx="400685" cy="400685"/>
                <wp:effectExtent l="0" t="0" r="5715" b="5715"/>
                <wp:wrapNone/>
                <wp:docPr id="63" name="Oval 63"/>
                <wp:cNvGraphicFramePr/>
                <a:graphic xmlns:a="http://schemas.openxmlformats.org/drawingml/2006/main">
                  <a:graphicData uri="http://schemas.microsoft.com/office/word/2010/wordprocessingShape">
                    <wps:wsp>
                      <wps:cNvSpPr/>
                      <wps:spPr>
                        <a:xfrm>
                          <a:off x="0" y="0"/>
                          <a:ext cx="400685" cy="40068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1BE3EF" id="Oval 63" o:spid="_x0000_s1026" style="position:absolute;margin-left:251.05pt;margin-top:2.35pt;width:31.55pt;height:31.5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" fillcolor="#e5e324 [3204]" stroked="f" strokeweight="1pt">
                <v:stroke joinstyle="miter"/>
              </v:oval>
            </w:pict>
          </mc:Fallback>
        </mc:AlternateContent>
      </w:r>
      <w:r w:rsidR="00C0466C" w:rsidRPr="008A78EC">
        <w:rPr>
          <w:b/>
          <w:bCs/>
          <w:noProof/>
          <w:color w:val="494A4C" w:themeColor="accent2"/>
          <w:sz w:val="24"/>
          <w:szCs w:val="24"/>
        </w:rPr>
        <mc:AlternateContent>
          <mc:Choice Requires="wps">
            <w:drawing>
              <wp:anchor distT="0" distB="0" distL="114300" distR="114300" simplePos="0" relativeHeight="251820032" behindDoc="0" locked="0" layoutInCell="1" allowOverlap="1" wp14:anchorId="5438D2D5" wp14:editId="522BE0BC">
                <wp:simplePos x="0" y="0"/>
                <wp:positionH relativeFrom="column">
                  <wp:posOffset>3584575</wp:posOffset>
                </wp:positionH>
                <wp:positionV relativeFrom="paragraph">
                  <wp:posOffset>57150</wp:posOffset>
                </wp:positionV>
                <wp:extent cx="2562329" cy="215709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562329" cy="2157095"/>
                        </a:xfrm>
                        <a:prstGeom prst="rect">
                          <a:avLst/>
                        </a:prstGeom>
                        <a:noFill/>
                        <a:ln w="6350">
                          <a:noFill/>
                        </a:ln>
                      </wps:spPr>
                      <wps:txbx>
                        <w:txbxContent>
                          <w:p w14:paraId="2FD5E3A5" w14:textId="5D9BBAEF" w:rsidR="00680652" w:rsidRPr="008A78EC" w:rsidRDefault="00680652" w:rsidP="00680652">
                            <w:pPr>
                              <w:pStyle w:val="NoSpacing"/>
                              <w:ind w:left="0"/>
                              <w:rPr>
                                <w:color w:val="494A4C" w:themeColor="accent2"/>
                              </w:rPr>
                            </w:pPr>
                            <w:r w:rsidRPr="008A78EC">
                              <w:rPr>
                                <w:b/>
                                <w:bCs/>
                                <w:color w:val="494A4C" w:themeColor="accent2"/>
                                <w:sz w:val="28"/>
                                <w:szCs w:val="28"/>
                              </w:rPr>
                              <w:t xml:space="preserve">Containment, Eradication, </w:t>
                            </w:r>
                            <w:r w:rsidRPr="008A78EC">
                              <w:rPr>
                                <w:b/>
                                <w:bCs/>
                                <w:color w:val="494A4C" w:themeColor="accent2"/>
                                <w:sz w:val="28"/>
                                <w:szCs w:val="28"/>
                              </w:rPr>
                              <w:br/>
                              <w:t>&amp; Recovery</w:t>
                            </w:r>
                            <w:r w:rsidRPr="008A78EC">
                              <w:rPr>
                                <w:color w:val="494A4C" w:themeColor="accent2"/>
                              </w:rPr>
                              <w:t xml:space="preserve"> </w:t>
                            </w:r>
                            <w:r w:rsidRPr="008A78EC">
                              <w:rPr>
                                <w:color w:val="494A4C" w:themeColor="accent2"/>
                              </w:rPr>
                              <w:br/>
                            </w:r>
                            <w:r w:rsidRPr="008A78EC">
                              <w:rPr>
                                <w:color w:val="494A4C" w:themeColor="accent2"/>
                              </w:rPr>
                              <w:br/>
                            </w:r>
                            <w:r w:rsidRPr="008A78EC">
                              <w:rPr>
                                <w:b/>
                                <w:bCs/>
                                <w:color w:val="494A4C" w:themeColor="accent2"/>
                              </w:rPr>
                              <w:t>Containment</w:t>
                            </w:r>
                            <w:r w:rsidRPr="008A78EC">
                              <w:rPr>
                                <w:color w:val="494A4C" w:themeColor="accent2"/>
                              </w:rPr>
                              <w:t xml:space="preserve"> aims to stop the bleeding. Here is where you patch the threat’s entry point.</w:t>
                            </w:r>
                            <w:r w:rsidRPr="008A78EC">
                              <w:rPr>
                                <w:color w:val="494A4C" w:themeColor="accent2"/>
                              </w:rPr>
                              <w:br/>
                            </w:r>
                            <w:r w:rsidRPr="008A78EC">
                              <w:rPr>
                                <w:color w:val="494A4C" w:themeColor="accent2"/>
                              </w:rPr>
                              <w:br/>
                            </w:r>
                            <w:r w:rsidRPr="008A78EC">
                              <w:rPr>
                                <w:b/>
                                <w:bCs/>
                                <w:color w:val="494A4C" w:themeColor="accent2"/>
                              </w:rPr>
                              <w:t>Eradication</w:t>
                            </w:r>
                            <w:r w:rsidRPr="008A78EC">
                              <w:rPr>
                                <w:color w:val="494A4C" w:themeColor="accent2"/>
                              </w:rPr>
                              <w:t xml:space="preserve"> aims to remove the threat. If the threat gained entry from one system and proliferated into other systems, you’ll have more work on your hands here.</w:t>
                            </w:r>
                            <w:r w:rsidRPr="008A78EC">
                              <w:rPr>
                                <w:color w:val="494A4C" w:themeColor="accent2"/>
                              </w:rPr>
                              <w:br/>
                            </w:r>
                            <w:r w:rsidRPr="008A78EC">
                              <w:rPr>
                                <w:color w:val="494A4C" w:themeColor="accent2"/>
                              </w:rPr>
                              <w:br/>
                            </w:r>
                            <w:r w:rsidRPr="008A78EC">
                              <w:rPr>
                                <w:b/>
                                <w:bCs/>
                                <w:color w:val="494A4C" w:themeColor="accent2"/>
                              </w:rPr>
                              <w:t>Recovery</w:t>
                            </w:r>
                            <w:r w:rsidRPr="008A78EC">
                              <w:rPr>
                                <w:color w:val="494A4C" w:themeColor="accent2"/>
                              </w:rPr>
                              <w:t xml:space="preserve"> aims to get the system operational if it went down or simply back to business as usual if it didn’t.</w:t>
                            </w:r>
                          </w:p>
                          <w:p w14:paraId="0D09F9F8" w14:textId="4EE4852D" w:rsidR="00680652" w:rsidRPr="008A78EC" w:rsidRDefault="00680652" w:rsidP="00680652">
                            <w:pPr>
                              <w:pStyle w:val="Header"/>
                              <w:rPr>
                                <w:rFonts w:ascii="Arial" w:hAnsi="Arial" w:cs="Arial"/>
                                <w:color w:val="494A4C"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8D2D5" id="Text Box 77" o:spid="_x0000_s1028" type="#_x0000_t202" style="position:absolute;margin-left:282.25pt;margin-top:4.5pt;width:201.75pt;height:169.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" filled="f" stroked="f" strokeweight=".5pt">
                <v:textbox>
                  <w:txbxContent>
                    <w:p w14:paraId="2FD5E3A5" w14:textId="5D9BBAEF" w:rsidR="00680652" w:rsidRPr="008A78EC" w:rsidRDefault="00680652" w:rsidP="00680652">
                      <w:pPr>
                        <w:pStyle w:val="NoSpacing"/>
                        <w:ind w:left="0"/>
                        <w:rPr>
                          <w:color w:val="494A4C" w:themeColor="accent2"/>
                        </w:rPr>
                      </w:pPr>
                      <w:r w:rsidRPr="008A78EC">
                        <w:rPr>
                          <w:b/>
                          <w:bCs/>
                          <w:color w:val="494A4C" w:themeColor="accent2"/>
                          <w:sz w:val="28"/>
                          <w:szCs w:val="28"/>
                        </w:rPr>
                        <w:t xml:space="preserve">Containment, Eradication, </w:t>
                      </w:r>
                      <w:r w:rsidRPr="008A78EC">
                        <w:rPr>
                          <w:b/>
                          <w:bCs/>
                          <w:color w:val="494A4C" w:themeColor="accent2"/>
                          <w:sz w:val="28"/>
                          <w:szCs w:val="28"/>
                        </w:rPr>
                        <w:br/>
                        <w:t>&amp; Recovery</w:t>
                      </w:r>
                      <w:r w:rsidRPr="008A78EC">
                        <w:rPr>
                          <w:color w:val="494A4C" w:themeColor="accent2"/>
                        </w:rPr>
                        <w:t xml:space="preserve"> </w:t>
                      </w:r>
                      <w:r w:rsidRPr="008A78EC">
                        <w:rPr>
                          <w:color w:val="494A4C" w:themeColor="accent2"/>
                        </w:rPr>
                        <w:br/>
                      </w:r>
                      <w:r w:rsidRPr="008A78EC">
                        <w:rPr>
                          <w:color w:val="494A4C" w:themeColor="accent2"/>
                        </w:rPr>
                        <w:br/>
                      </w:r>
                      <w:r w:rsidRPr="008A78EC">
                        <w:rPr>
                          <w:b/>
                          <w:bCs/>
                          <w:color w:val="494A4C" w:themeColor="accent2"/>
                        </w:rPr>
                        <w:t>Containment</w:t>
                      </w:r>
                      <w:r w:rsidRPr="008A78EC">
                        <w:rPr>
                          <w:color w:val="494A4C" w:themeColor="accent2"/>
                        </w:rPr>
                        <w:t xml:space="preserve"> aims to stop the bleeding. Here is where you patch the threat’s entry point.</w:t>
                      </w:r>
                      <w:r w:rsidRPr="008A78EC">
                        <w:rPr>
                          <w:color w:val="494A4C" w:themeColor="accent2"/>
                        </w:rPr>
                        <w:br/>
                      </w:r>
                      <w:r w:rsidRPr="008A78EC">
                        <w:rPr>
                          <w:color w:val="494A4C" w:themeColor="accent2"/>
                        </w:rPr>
                        <w:br/>
                      </w:r>
                      <w:r w:rsidRPr="008A78EC">
                        <w:rPr>
                          <w:b/>
                          <w:bCs/>
                          <w:color w:val="494A4C" w:themeColor="accent2"/>
                        </w:rPr>
                        <w:t>Eradication</w:t>
                      </w:r>
                      <w:r w:rsidRPr="008A78EC">
                        <w:rPr>
                          <w:color w:val="494A4C" w:themeColor="accent2"/>
                        </w:rPr>
                        <w:t xml:space="preserve"> aims to remove the threat. If the threat gained entry from one system and proliferated into other systems, you’ll have more work on your hands here.</w:t>
                      </w:r>
                      <w:r w:rsidRPr="008A78EC">
                        <w:rPr>
                          <w:color w:val="494A4C" w:themeColor="accent2"/>
                        </w:rPr>
                        <w:br/>
                      </w:r>
                      <w:r w:rsidRPr="008A78EC">
                        <w:rPr>
                          <w:color w:val="494A4C" w:themeColor="accent2"/>
                        </w:rPr>
                        <w:br/>
                      </w:r>
                      <w:r w:rsidRPr="008A78EC">
                        <w:rPr>
                          <w:b/>
                          <w:bCs/>
                          <w:color w:val="494A4C" w:themeColor="accent2"/>
                        </w:rPr>
                        <w:t>Recovery</w:t>
                      </w:r>
                      <w:r w:rsidRPr="008A78EC">
                        <w:rPr>
                          <w:color w:val="494A4C" w:themeColor="accent2"/>
                        </w:rPr>
                        <w:t xml:space="preserve"> aims to get the system operational if it went down or simply back to business as usual if it didn’t.</w:t>
                      </w:r>
                    </w:p>
                    <w:p w14:paraId="0D09F9F8" w14:textId="4EE4852D" w:rsidR="00680652" w:rsidRPr="008A78EC" w:rsidRDefault="00680652" w:rsidP="00680652">
                      <w:pPr>
                        <w:pStyle w:val="Header"/>
                        <w:rPr>
                          <w:rFonts w:ascii="Arial" w:hAnsi="Arial" w:cs="Arial"/>
                          <w:color w:val="494A4C" w:themeColor="accent2"/>
                        </w:rPr>
                      </w:pPr>
                    </w:p>
                  </w:txbxContent>
                </v:textbox>
              </v:shape>
            </w:pict>
          </mc:Fallback>
        </mc:AlternateContent>
      </w:r>
      <w:r w:rsidR="00C0466C" w:rsidRPr="008A78EC">
        <w:rPr>
          <w:b/>
          <w:bCs/>
          <w:noProof/>
          <w:color w:val="494A4C" w:themeColor="accent2"/>
          <w:sz w:val="24"/>
          <w:szCs w:val="24"/>
        </w:rPr>
        <mc:AlternateContent>
          <mc:Choice Requires="wps">
            <w:drawing>
              <wp:anchor distT="0" distB="0" distL="114300" distR="114300" simplePos="0" relativeHeight="251809792" behindDoc="0" locked="0" layoutInCell="1" allowOverlap="1" wp14:anchorId="3288606F" wp14:editId="4ADE76AE">
                <wp:simplePos x="0" y="0"/>
                <wp:positionH relativeFrom="column">
                  <wp:posOffset>-140118</wp:posOffset>
                </wp:positionH>
                <wp:positionV relativeFrom="paragraph">
                  <wp:posOffset>70485</wp:posOffset>
                </wp:positionV>
                <wp:extent cx="328295" cy="31849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8295" cy="318499"/>
                        </a:xfrm>
                        <a:prstGeom prst="rect">
                          <a:avLst/>
                        </a:prstGeom>
                        <a:noFill/>
                        <a:ln w="6350">
                          <a:noFill/>
                        </a:ln>
                      </wps:spPr>
                      <wps:txbx>
                        <w:txbxContent>
                          <w:p w14:paraId="51A0235E" w14:textId="73E15CDD" w:rsidR="00680652" w:rsidRPr="00680652" w:rsidRDefault="00680652">
                            <w:pPr>
                              <w:rPr>
                                <w:rFonts w:ascii="Arial" w:hAnsi="Arial" w:cs="Arial"/>
                                <w:b/>
                                <w:bCs/>
                                <w:sz w:val="28"/>
                                <w:szCs w:val="28"/>
                              </w:rPr>
                            </w:pPr>
                            <w:r w:rsidRPr="00680652">
                              <w:rPr>
                                <w:rFonts w:ascii="Arial" w:hAnsi="Arial" w:cs="Arial"/>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8606F" id="Text Box 24" o:spid="_x0000_s1029" type="#_x0000_t202" style="position:absolute;margin-left:-11.05pt;margin-top:5.55pt;width:25.85pt;height:25.1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" filled="f" stroked="f" strokeweight=".5pt">
                <v:textbox>
                  <w:txbxContent>
                    <w:p w14:paraId="51A0235E" w14:textId="73E15CDD" w:rsidR="00680652" w:rsidRPr="00680652" w:rsidRDefault="00680652">
                      <w:pPr>
                        <w:rPr>
                          <w:rFonts w:ascii="Arial" w:hAnsi="Arial" w:cs="Arial"/>
                          <w:b/>
                          <w:bCs/>
                          <w:sz w:val="28"/>
                          <w:szCs w:val="28"/>
                        </w:rPr>
                      </w:pPr>
                      <w:r w:rsidRPr="00680652">
                        <w:rPr>
                          <w:rFonts w:ascii="Arial" w:hAnsi="Arial" w:cs="Arial"/>
                          <w:b/>
                          <w:bCs/>
                          <w:sz w:val="28"/>
                          <w:szCs w:val="28"/>
                        </w:rPr>
                        <w:t>1</w:t>
                      </w:r>
                    </w:p>
                  </w:txbxContent>
                </v:textbox>
              </v:shape>
            </w:pict>
          </mc:Fallback>
        </mc:AlternateContent>
      </w:r>
    </w:p>
    <w:p w14:paraId="22C1AACB" w14:textId="537B8F21" w:rsidR="00680652" w:rsidRPr="008A78EC" w:rsidRDefault="00680652" w:rsidP="00680652">
      <w:pPr>
        <w:pStyle w:val="H3"/>
        <w:rPr>
          <w:color w:val="494A4C" w:themeColor="accent2"/>
        </w:rPr>
      </w:pPr>
      <w:r w:rsidRPr="008A78EC">
        <w:rPr>
          <w:color w:val="494A4C" w:themeColor="accent2"/>
        </w:rPr>
        <w:tab/>
      </w:r>
    </w:p>
    <w:p w14:paraId="7CC1842B" w14:textId="4870A038" w:rsidR="00680652" w:rsidRPr="008A78EC" w:rsidRDefault="00680652" w:rsidP="00680652">
      <w:pPr>
        <w:pStyle w:val="NoSpacing"/>
        <w:ind w:left="0"/>
        <w:rPr>
          <w:color w:val="494A4C" w:themeColor="accent2"/>
        </w:rPr>
      </w:pPr>
      <w:r w:rsidRPr="008A78EC">
        <w:rPr>
          <w:color w:val="494A4C" w:themeColor="accent2"/>
        </w:rPr>
        <w:tab/>
      </w:r>
    </w:p>
    <w:p w14:paraId="51B18F56" w14:textId="7807D882" w:rsidR="00631053" w:rsidRDefault="004F1B70" w:rsidP="00680652">
      <w:pPr>
        <w:pStyle w:val="NoSpacing"/>
        <w:ind w:left="0"/>
        <w:rPr>
          <w:color w:val="494A4C" w:themeColor="accent2"/>
        </w:rPr>
      </w:pPr>
      <w:r w:rsidRPr="008A78EC">
        <w:rPr>
          <w:b/>
          <w:bCs/>
          <w:noProof/>
          <w:color w:val="494A4C" w:themeColor="accent2"/>
          <w:sz w:val="24"/>
          <w:szCs w:val="24"/>
        </w:rPr>
        <mc:AlternateContent>
          <mc:Choice Requires="wps">
            <w:drawing>
              <wp:anchor distT="0" distB="0" distL="114300" distR="114300" simplePos="0" relativeHeight="251825152" behindDoc="0" locked="0" layoutInCell="1" allowOverlap="1" wp14:anchorId="0EFB26F0" wp14:editId="549DCC2F">
                <wp:simplePos x="0" y="0"/>
                <wp:positionH relativeFrom="column">
                  <wp:posOffset>3582955</wp:posOffset>
                </wp:positionH>
                <wp:positionV relativeFrom="paragraph">
                  <wp:posOffset>1581863</wp:posOffset>
                </wp:positionV>
                <wp:extent cx="2562225" cy="32004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562225" cy="3200400"/>
                        </a:xfrm>
                        <a:prstGeom prst="rect">
                          <a:avLst/>
                        </a:prstGeom>
                        <a:noFill/>
                        <a:ln w="6350">
                          <a:noFill/>
                        </a:ln>
                      </wps:spPr>
                      <wps:txbx>
                        <w:txbxContent>
                          <w:p w14:paraId="6D71F14E" w14:textId="06A1F5F3" w:rsidR="00680652" w:rsidRPr="008A78EC" w:rsidRDefault="00680652" w:rsidP="00680652">
                            <w:pPr>
                              <w:pStyle w:val="NoSpacing"/>
                              <w:ind w:left="0"/>
                              <w:rPr>
                                <w:color w:val="494A4C" w:themeColor="accent2"/>
                              </w:rPr>
                            </w:pPr>
                            <w:r w:rsidRPr="008A78EC">
                              <w:rPr>
                                <w:b/>
                                <w:bCs/>
                                <w:color w:val="494A4C" w:themeColor="accent2"/>
                                <w:sz w:val="28"/>
                                <w:szCs w:val="28"/>
                              </w:rPr>
                              <w:t>Lessons Learned</w:t>
                            </w:r>
                            <w:r w:rsidRPr="008A78EC">
                              <w:rPr>
                                <w:color w:val="494A4C" w:themeColor="accent2"/>
                              </w:rPr>
                              <w:t xml:space="preserve"> </w:t>
                            </w:r>
                            <w:r w:rsidRPr="008A78EC">
                              <w:rPr>
                                <w:color w:val="494A4C" w:themeColor="accent2"/>
                              </w:rPr>
                              <w:br/>
                            </w:r>
                            <w:r w:rsidR="004F1B70">
                              <w:rPr>
                                <w:color w:val="494A4C" w:themeColor="accent2"/>
                              </w:rPr>
                              <w:br/>
                            </w:r>
                            <w:r w:rsidRPr="008A78EC">
                              <w:rPr>
                                <w:color w:val="494A4C" w:themeColor="accent2"/>
                              </w:rPr>
                              <w:t>This step provides the opportunity to learn from your experience so you can better respond to future security events. Tempting as it may be to skip, especially with your never-ending to-do list, this step is strongly recommended.</w:t>
                            </w:r>
                            <w:r w:rsidRPr="008A78EC">
                              <w:rPr>
                                <w:color w:val="494A4C" w:themeColor="accent2"/>
                              </w:rPr>
                              <w:br/>
                            </w:r>
                            <w:r w:rsidRPr="008A78EC">
                              <w:rPr>
                                <w:color w:val="494A4C" w:themeColor="accent2"/>
                              </w:rPr>
                              <w:br/>
                              <w:t>Take a look at the incident with a humble but critical eye to identify areas for improvement. Then add those improvements to your documentation.</w:t>
                            </w:r>
                            <w:r w:rsidRPr="008A78EC">
                              <w:rPr>
                                <w:color w:val="494A4C" w:themeColor="accent2"/>
                              </w:rPr>
                              <w:br/>
                            </w:r>
                            <w:r w:rsidRPr="008A78EC">
                              <w:rPr>
                                <w:color w:val="494A4C" w:themeColor="accent2"/>
                              </w:rPr>
                              <w:br/>
                              <w:t>No process is perfect for every possible scenario. Some scenarios can’t even be fathomed until they’ve occurred. The threat landscape is also ever</w:t>
                            </w:r>
                            <w:r w:rsidR="00696ADB">
                              <w:rPr>
                                <w:color w:val="494A4C" w:themeColor="accent2"/>
                              </w:rPr>
                              <w:t xml:space="preserve"> </w:t>
                            </w:r>
                            <w:r w:rsidRPr="008A78EC">
                              <w:rPr>
                                <w:color w:val="494A4C" w:themeColor="accent2"/>
                              </w:rPr>
                              <w:t>evolving so your incident response process will naturally need the occasional update. Remember, your future self will thank you. As the saying goes, “Don’t waste a good crisis.”</w:t>
                            </w:r>
                          </w:p>
                          <w:p w14:paraId="4BD76CC0" w14:textId="77777777" w:rsidR="00680652" w:rsidRPr="008A78EC" w:rsidRDefault="00680652" w:rsidP="00680652">
                            <w:pPr>
                              <w:pStyle w:val="NoSpacing"/>
                              <w:ind w:left="0"/>
                              <w:rPr>
                                <w:color w:val="494A4C"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B26F0" id="_x0000_t202" coordsize="21600,21600" o:spt="202" path="m,l,21600r21600,l21600,xe">
                <v:stroke joinstyle="miter"/>
                <v:path gradientshapeok="t" o:connecttype="rect"/>
              </v:shapetype>
              <v:shape id="Text Box 82" o:spid="_x0000_s1030" type="#_x0000_t202" style="position:absolute;margin-left:282.1pt;margin-top:124.55pt;width:201.75pt;height:25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" filled="f" stroked="f" strokeweight=".5pt">
                <v:textbox>
                  <w:txbxContent>
                    <w:p w14:paraId="6D71F14E" w14:textId="06A1F5F3" w:rsidR="00680652" w:rsidRPr="008A78EC" w:rsidRDefault="00680652" w:rsidP="00680652">
                      <w:pPr>
                        <w:pStyle w:val="NoSpacing"/>
                        <w:ind w:left="0"/>
                        <w:rPr>
                          <w:color w:val="494A4C" w:themeColor="accent2"/>
                        </w:rPr>
                      </w:pPr>
                      <w:r w:rsidRPr="008A78EC">
                        <w:rPr>
                          <w:b/>
                          <w:bCs/>
                          <w:color w:val="494A4C" w:themeColor="accent2"/>
                          <w:sz w:val="28"/>
                          <w:szCs w:val="28"/>
                        </w:rPr>
                        <w:t>Lessons Learned</w:t>
                      </w:r>
                      <w:r w:rsidRPr="008A78EC">
                        <w:rPr>
                          <w:color w:val="494A4C" w:themeColor="accent2"/>
                        </w:rPr>
                        <w:t xml:space="preserve"> </w:t>
                      </w:r>
                      <w:r w:rsidRPr="008A78EC">
                        <w:rPr>
                          <w:color w:val="494A4C" w:themeColor="accent2"/>
                        </w:rPr>
                        <w:br/>
                      </w:r>
                      <w:r w:rsidR="004F1B70">
                        <w:rPr>
                          <w:color w:val="494A4C" w:themeColor="accent2"/>
                        </w:rPr>
                        <w:br/>
                      </w:r>
                      <w:r w:rsidRPr="008A78EC">
                        <w:rPr>
                          <w:color w:val="494A4C" w:themeColor="accent2"/>
                        </w:rPr>
                        <w:t>This step provides the opportunity to learn from your experience so you can better respond to future security events. Tempting as it may be to skip, especially with your never-ending to-do list, this step is strongly recommended.</w:t>
                      </w:r>
                      <w:r w:rsidRPr="008A78EC">
                        <w:rPr>
                          <w:color w:val="494A4C" w:themeColor="accent2"/>
                        </w:rPr>
                        <w:br/>
                      </w:r>
                      <w:r w:rsidRPr="008A78EC">
                        <w:rPr>
                          <w:color w:val="494A4C" w:themeColor="accent2"/>
                        </w:rPr>
                        <w:br/>
                        <w:t>Take a look at the incident with a humble but critical eye to identify areas for improvement. Then add those improvements to your documentation.</w:t>
                      </w:r>
                      <w:r w:rsidRPr="008A78EC">
                        <w:rPr>
                          <w:color w:val="494A4C" w:themeColor="accent2"/>
                        </w:rPr>
                        <w:br/>
                      </w:r>
                      <w:r w:rsidRPr="008A78EC">
                        <w:rPr>
                          <w:color w:val="494A4C" w:themeColor="accent2"/>
                        </w:rPr>
                        <w:br/>
                        <w:t>No process is perfect for every possible scenario. Some scenarios can’t even be fathomed until they’ve occurred. The threat landscape is also ever</w:t>
                      </w:r>
                      <w:r w:rsidR="00696ADB">
                        <w:rPr>
                          <w:color w:val="494A4C" w:themeColor="accent2"/>
                        </w:rPr>
                        <w:t xml:space="preserve"> </w:t>
                      </w:r>
                      <w:r w:rsidRPr="008A78EC">
                        <w:rPr>
                          <w:color w:val="494A4C" w:themeColor="accent2"/>
                        </w:rPr>
                        <w:t>evolving so your incident response process will naturally need the occasional update. Remember, your future self will thank you. As the saying goes, “Don’t waste a good crisis.”</w:t>
                      </w:r>
                    </w:p>
                    <w:p w14:paraId="4BD76CC0" w14:textId="77777777" w:rsidR="00680652" w:rsidRPr="008A78EC" w:rsidRDefault="00680652" w:rsidP="00680652">
                      <w:pPr>
                        <w:pStyle w:val="NoSpacing"/>
                        <w:ind w:left="0"/>
                        <w:rPr>
                          <w:color w:val="494A4C" w:themeColor="accent2"/>
                        </w:rPr>
                      </w:pPr>
                    </w:p>
                  </w:txbxContent>
                </v:textbox>
              </v:shape>
            </w:pict>
          </mc:Fallback>
        </mc:AlternateContent>
      </w:r>
      <w:r w:rsidRPr="008A78EC">
        <w:rPr>
          <w:b/>
          <w:bCs/>
          <w:noProof/>
          <w:color w:val="494A4C" w:themeColor="accent2"/>
          <w:sz w:val="24"/>
          <w:szCs w:val="24"/>
        </w:rPr>
        <mc:AlternateContent>
          <mc:Choice Requires="wps">
            <w:drawing>
              <wp:anchor distT="0" distB="0" distL="114300" distR="114300" simplePos="0" relativeHeight="251815936" behindDoc="0" locked="0" layoutInCell="1" allowOverlap="1" wp14:anchorId="343C185C" wp14:editId="426805BB">
                <wp:simplePos x="0" y="0"/>
                <wp:positionH relativeFrom="column">
                  <wp:posOffset>251927</wp:posOffset>
                </wp:positionH>
                <wp:positionV relativeFrom="paragraph">
                  <wp:posOffset>3951838</wp:posOffset>
                </wp:positionV>
                <wp:extent cx="2743835" cy="1688841"/>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43835" cy="1688841"/>
                        </a:xfrm>
                        <a:prstGeom prst="rect">
                          <a:avLst/>
                        </a:prstGeom>
                        <a:noFill/>
                        <a:ln w="6350">
                          <a:noFill/>
                        </a:ln>
                      </wps:spPr>
                      <wps:txbx>
                        <w:txbxContent>
                          <w:p w14:paraId="382E168C" w14:textId="57DD5D4A" w:rsidR="00680652" w:rsidRPr="008A78EC" w:rsidRDefault="00680652" w:rsidP="00680652">
                            <w:pPr>
                              <w:pStyle w:val="NoSpacing"/>
                              <w:ind w:left="0"/>
                              <w:rPr>
                                <w:color w:val="494A4C" w:themeColor="accent2"/>
                              </w:rPr>
                            </w:pPr>
                            <w:r w:rsidRPr="008A78EC">
                              <w:rPr>
                                <w:b/>
                                <w:bCs/>
                                <w:color w:val="494A4C" w:themeColor="accent2"/>
                                <w:sz w:val="28"/>
                                <w:szCs w:val="28"/>
                              </w:rPr>
                              <w:t>Detection and Analysis</w:t>
                            </w:r>
                            <w:r w:rsidRPr="008A78EC">
                              <w:rPr>
                                <w:color w:val="494A4C" w:themeColor="accent2"/>
                              </w:rPr>
                              <w:br/>
                            </w:r>
                            <w:r w:rsidR="004F1B70">
                              <w:rPr>
                                <w:color w:val="494A4C" w:themeColor="accent2"/>
                              </w:rPr>
                              <w:br/>
                            </w:r>
                            <w:r w:rsidRPr="008A78EC">
                              <w:rPr>
                                <w:color w:val="494A4C" w:themeColor="accent2"/>
                              </w:rPr>
                              <w:t xml:space="preserve">At this point in the process, a security incident has been identified. This is where you go into research mode. Gather everything you can on the incident. Then analyze the data. Determine the entry point </w:t>
                            </w:r>
                            <w:r w:rsidR="00F85144">
                              <w:rPr>
                                <w:color w:val="494A4C" w:themeColor="accent2"/>
                              </w:rPr>
                              <w:br/>
                            </w:r>
                            <w:r w:rsidRPr="008A78EC">
                              <w:rPr>
                                <w:color w:val="494A4C" w:themeColor="accent2"/>
                              </w:rPr>
                              <w:t>and the breadth of the breach. This process is made substantially easier and faster if you’ve got all your security tools filtering into a single location. You may have hired a vendor that can perform these functions for you.</w:t>
                            </w:r>
                          </w:p>
                          <w:p w14:paraId="22F4431B" w14:textId="41175BEB" w:rsidR="00680652" w:rsidRPr="008A78EC" w:rsidRDefault="00680652" w:rsidP="00680652">
                            <w:pPr>
                              <w:pStyle w:val="NoSpacing"/>
                              <w:ind w:left="0"/>
                              <w:rPr>
                                <w:color w:val="494A4C"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C185C" id="Text Box 62" o:spid="_x0000_s1031" type="#_x0000_t202" style="position:absolute;margin-left:19.85pt;margin-top:311.15pt;width:216.05pt;height:13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" filled="f" stroked="f" strokeweight=".5pt">
                <v:textbox>
                  <w:txbxContent>
                    <w:p w14:paraId="382E168C" w14:textId="57DD5D4A" w:rsidR="00680652" w:rsidRPr="008A78EC" w:rsidRDefault="00680652" w:rsidP="00680652">
                      <w:pPr>
                        <w:pStyle w:val="NoSpacing"/>
                        <w:ind w:left="0"/>
                        <w:rPr>
                          <w:color w:val="494A4C" w:themeColor="accent2"/>
                        </w:rPr>
                      </w:pPr>
                      <w:r w:rsidRPr="008A78EC">
                        <w:rPr>
                          <w:b/>
                          <w:bCs/>
                          <w:color w:val="494A4C" w:themeColor="accent2"/>
                          <w:sz w:val="28"/>
                          <w:szCs w:val="28"/>
                        </w:rPr>
                        <w:t>Detection and Analysis</w:t>
                      </w:r>
                      <w:r w:rsidRPr="008A78EC">
                        <w:rPr>
                          <w:color w:val="494A4C" w:themeColor="accent2"/>
                        </w:rPr>
                        <w:br/>
                      </w:r>
                      <w:r w:rsidR="004F1B70">
                        <w:rPr>
                          <w:color w:val="494A4C" w:themeColor="accent2"/>
                        </w:rPr>
                        <w:br/>
                      </w:r>
                      <w:r w:rsidRPr="008A78EC">
                        <w:rPr>
                          <w:color w:val="494A4C" w:themeColor="accent2"/>
                        </w:rPr>
                        <w:t xml:space="preserve">At this point in the process, a security incident has been identified. This is where you go into research mode. Gather everything you can on the incident. Then analyze the data. Determine the entry point </w:t>
                      </w:r>
                      <w:r w:rsidR="00F85144">
                        <w:rPr>
                          <w:color w:val="494A4C" w:themeColor="accent2"/>
                        </w:rPr>
                        <w:br/>
                      </w:r>
                      <w:r w:rsidRPr="008A78EC">
                        <w:rPr>
                          <w:color w:val="494A4C" w:themeColor="accent2"/>
                        </w:rPr>
                        <w:t>and the breadth of the breach. This process is made substantially easier and faster if you’ve got all your security tools filtering into a single location. You may have hired a vendor that can perform these functions for you.</w:t>
                      </w:r>
                    </w:p>
                    <w:p w14:paraId="22F4431B" w14:textId="41175BEB" w:rsidR="00680652" w:rsidRPr="008A78EC" w:rsidRDefault="00680652" w:rsidP="00680652">
                      <w:pPr>
                        <w:pStyle w:val="NoSpacing"/>
                        <w:ind w:left="0"/>
                        <w:rPr>
                          <w:color w:val="494A4C" w:themeColor="accent2"/>
                        </w:rPr>
                      </w:pPr>
                    </w:p>
                  </w:txbxContent>
                </v:textbox>
              </v:shape>
            </w:pict>
          </mc:Fallback>
        </mc:AlternateContent>
      </w:r>
      <w:r w:rsidR="009053D5" w:rsidRPr="008A78EC">
        <w:rPr>
          <w:b/>
          <w:bCs/>
          <w:noProof/>
          <w:color w:val="494A4C" w:themeColor="accent2"/>
          <w:sz w:val="24"/>
          <w:szCs w:val="24"/>
        </w:rPr>
        <mc:AlternateContent>
          <mc:Choice Requires="wps">
            <w:drawing>
              <wp:anchor distT="0" distB="0" distL="114300" distR="114300" simplePos="0" relativeHeight="251823104" behindDoc="0" locked="0" layoutInCell="1" allowOverlap="1" wp14:anchorId="1D3EBD37" wp14:editId="1DAE5845">
                <wp:simplePos x="0" y="0"/>
                <wp:positionH relativeFrom="column">
                  <wp:posOffset>3241221</wp:posOffset>
                </wp:positionH>
                <wp:positionV relativeFrom="paragraph">
                  <wp:posOffset>1578519</wp:posOffset>
                </wp:positionV>
                <wp:extent cx="328295" cy="31813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28295" cy="318135"/>
                        </a:xfrm>
                        <a:prstGeom prst="rect">
                          <a:avLst/>
                        </a:prstGeom>
                        <a:noFill/>
                        <a:ln w="6350">
                          <a:noFill/>
                        </a:ln>
                      </wps:spPr>
                      <wps:txbx>
                        <w:txbxContent>
                          <w:p w14:paraId="3F86B980" w14:textId="1DCFC1ED" w:rsidR="00680652" w:rsidRPr="00680652" w:rsidRDefault="00680652">
                            <w:pPr>
                              <w:rPr>
                                <w:rFonts w:ascii="Arial" w:hAnsi="Arial" w:cs="Arial"/>
                                <w:b/>
                                <w:bCs/>
                                <w:sz w:val="28"/>
                                <w:szCs w:val="28"/>
                              </w:rPr>
                            </w:pPr>
                            <w:r>
                              <w:rPr>
                                <w:rFonts w:ascii="Arial" w:hAnsi="Arial" w:cs="Arial"/>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EBD37" id="Text Box 79" o:spid="_x0000_s1032" type="#_x0000_t202" style="position:absolute;margin-left:255.2pt;margin-top:124.3pt;width:25.85pt;height:25.0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" filled="f" stroked="f" strokeweight=".5pt">
                <v:textbox>
                  <w:txbxContent>
                    <w:p w14:paraId="3F86B980" w14:textId="1DCFC1ED" w:rsidR="00680652" w:rsidRPr="00680652" w:rsidRDefault="00680652">
                      <w:pPr>
                        <w:rPr>
                          <w:rFonts w:ascii="Arial" w:hAnsi="Arial" w:cs="Arial"/>
                          <w:b/>
                          <w:bCs/>
                          <w:sz w:val="28"/>
                          <w:szCs w:val="28"/>
                        </w:rPr>
                      </w:pPr>
                      <w:r>
                        <w:rPr>
                          <w:rFonts w:ascii="Arial" w:hAnsi="Arial" w:cs="Arial"/>
                          <w:b/>
                          <w:bCs/>
                          <w:sz w:val="28"/>
                          <w:szCs w:val="28"/>
                        </w:rPr>
                        <w:t>4</w:t>
                      </w:r>
                    </w:p>
                  </w:txbxContent>
                </v:textbox>
              </v:shape>
            </w:pict>
          </mc:Fallback>
        </mc:AlternateContent>
      </w:r>
      <w:r w:rsidR="007E230E" w:rsidRPr="008A78EC">
        <w:rPr>
          <w:b/>
          <w:bCs/>
          <w:noProof/>
          <w:color w:val="494A4C" w:themeColor="accent2"/>
          <w:sz w:val="24"/>
          <w:szCs w:val="24"/>
        </w:rPr>
        <mc:AlternateContent>
          <mc:Choice Requires="wps">
            <w:drawing>
              <wp:anchor distT="0" distB="0" distL="114300" distR="114300" simplePos="0" relativeHeight="251822080" behindDoc="0" locked="0" layoutInCell="1" allowOverlap="1" wp14:anchorId="158974AC" wp14:editId="165DBB8D">
                <wp:simplePos x="0" y="0"/>
                <wp:positionH relativeFrom="column">
                  <wp:posOffset>3188335</wp:posOffset>
                </wp:positionH>
                <wp:positionV relativeFrom="paragraph">
                  <wp:posOffset>1537335</wp:posOffset>
                </wp:positionV>
                <wp:extent cx="400685" cy="400685"/>
                <wp:effectExtent l="0" t="0" r="5715" b="5715"/>
                <wp:wrapNone/>
                <wp:docPr id="78" name="Oval 78"/>
                <wp:cNvGraphicFramePr/>
                <a:graphic xmlns:a="http://schemas.openxmlformats.org/drawingml/2006/main">
                  <a:graphicData uri="http://schemas.microsoft.com/office/word/2010/wordprocessingShape">
                    <wps:wsp>
                      <wps:cNvSpPr/>
                      <wps:spPr>
                        <a:xfrm>
                          <a:off x="0" y="0"/>
                          <a:ext cx="400685" cy="40068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6A999B" id="Oval 78" o:spid="_x0000_s1026" style="position:absolute;margin-left:251.05pt;margin-top:121.05pt;width:31.55pt;height:31.5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" fillcolor="#e5e324 [3204]" stroked="f" strokeweight="1pt">
                <v:stroke joinstyle="miter"/>
              </v:oval>
            </w:pict>
          </mc:Fallback>
        </mc:AlternateContent>
      </w:r>
      <w:r w:rsidR="00C0466C" w:rsidRPr="008A78EC">
        <w:rPr>
          <w:b/>
          <w:bCs/>
          <w:noProof/>
          <w:color w:val="494A4C" w:themeColor="accent2"/>
          <w:sz w:val="24"/>
          <w:szCs w:val="24"/>
        </w:rPr>
        <mc:AlternateContent>
          <mc:Choice Requires="wps">
            <w:drawing>
              <wp:anchor distT="0" distB="0" distL="114300" distR="114300" simplePos="0" relativeHeight="251813888" behindDoc="0" locked="0" layoutInCell="1" allowOverlap="1" wp14:anchorId="3C3BC5F6" wp14:editId="73E75D05">
                <wp:simplePos x="0" y="0"/>
                <wp:positionH relativeFrom="column">
                  <wp:posOffset>-180975</wp:posOffset>
                </wp:positionH>
                <wp:positionV relativeFrom="paragraph">
                  <wp:posOffset>3994785</wp:posOffset>
                </wp:positionV>
                <wp:extent cx="328295" cy="3181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28295" cy="318135"/>
                        </a:xfrm>
                        <a:prstGeom prst="rect">
                          <a:avLst/>
                        </a:prstGeom>
                        <a:noFill/>
                        <a:ln w="6350">
                          <a:noFill/>
                        </a:ln>
                      </wps:spPr>
                      <wps:txbx>
                        <w:txbxContent>
                          <w:p w14:paraId="48099654" w14:textId="67BB6850" w:rsidR="00680652" w:rsidRPr="00680652" w:rsidRDefault="00680652">
                            <w:pPr>
                              <w:rPr>
                                <w:rFonts w:ascii="Arial" w:hAnsi="Arial" w:cs="Arial"/>
                                <w:b/>
                                <w:bCs/>
                                <w:sz w:val="28"/>
                                <w:szCs w:val="28"/>
                              </w:rPr>
                            </w:pPr>
                            <w:r w:rsidRPr="00680652">
                              <w:rPr>
                                <w:rFonts w:ascii="Arial" w:hAnsi="Arial" w:cs="Arial"/>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BC5F6" id="Text Box 54" o:spid="_x0000_s1033" type="#_x0000_t202" style="position:absolute;margin-left:-14.25pt;margin-top:314.55pt;width:25.85pt;height:25.0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" filled="f" stroked="f" strokeweight=".5pt">
                <v:textbox>
                  <w:txbxContent>
                    <w:p w14:paraId="48099654" w14:textId="67BB6850" w:rsidR="00680652" w:rsidRPr="00680652" w:rsidRDefault="00680652">
                      <w:pPr>
                        <w:rPr>
                          <w:rFonts w:ascii="Arial" w:hAnsi="Arial" w:cs="Arial"/>
                          <w:b/>
                          <w:bCs/>
                          <w:sz w:val="28"/>
                          <w:szCs w:val="28"/>
                        </w:rPr>
                      </w:pPr>
                      <w:r w:rsidRPr="00680652">
                        <w:rPr>
                          <w:rFonts w:ascii="Arial" w:hAnsi="Arial" w:cs="Arial"/>
                          <w:b/>
                          <w:bCs/>
                          <w:sz w:val="28"/>
                          <w:szCs w:val="28"/>
                        </w:rPr>
                        <w:t>2</w:t>
                      </w:r>
                    </w:p>
                  </w:txbxContent>
                </v:textbox>
              </v:shape>
            </w:pict>
          </mc:Fallback>
        </mc:AlternateContent>
      </w:r>
      <w:r w:rsidR="00C0466C" w:rsidRPr="008A78EC">
        <w:rPr>
          <w:b/>
          <w:bCs/>
          <w:noProof/>
          <w:color w:val="494A4C" w:themeColor="accent2"/>
          <w:sz w:val="24"/>
          <w:szCs w:val="24"/>
        </w:rPr>
        <mc:AlternateContent>
          <mc:Choice Requires="wps">
            <w:drawing>
              <wp:anchor distT="0" distB="0" distL="114300" distR="114300" simplePos="0" relativeHeight="251812864" behindDoc="0" locked="0" layoutInCell="1" allowOverlap="1" wp14:anchorId="49988F92" wp14:editId="7777D872">
                <wp:simplePos x="0" y="0"/>
                <wp:positionH relativeFrom="column">
                  <wp:posOffset>-242570</wp:posOffset>
                </wp:positionH>
                <wp:positionV relativeFrom="paragraph">
                  <wp:posOffset>3953510</wp:posOffset>
                </wp:positionV>
                <wp:extent cx="400685" cy="400685"/>
                <wp:effectExtent l="0" t="0" r="5715" b="5715"/>
                <wp:wrapNone/>
                <wp:docPr id="52" name="Oval 52"/>
                <wp:cNvGraphicFramePr/>
                <a:graphic xmlns:a="http://schemas.openxmlformats.org/drawingml/2006/main">
                  <a:graphicData uri="http://schemas.microsoft.com/office/word/2010/wordprocessingShape">
                    <wps:wsp>
                      <wps:cNvSpPr/>
                      <wps:spPr>
                        <a:xfrm>
                          <a:off x="0" y="0"/>
                          <a:ext cx="400685" cy="40068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5A828C" id="Oval 52" o:spid="_x0000_s1026" style="position:absolute;margin-left:-19.1pt;margin-top:311.3pt;width:31.55pt;height:31.5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" fillcolor="#e5e324 [3204]" stroked="f" strokeweight="1pt">
                <v:stroke joinstyle="miter"/>
              </v:oval>
            </w:pict>
          </mc:Fallback>
        </mc:AlternateContent>
      </w:r>
    </w:p>
    <w:p w14:paraId="6009F381" w14:textId="49B54E22" w:rsidR="00C50829" w:rsidRPr="00C50829" w:rsidRDefault="00C50829" w:rsidP="00C50829"/>
    <w:p w14:paraId="4B833D1A" w14:textId="04CBE49E" w:rsidR="00C50829" w:rsidRPr="00C50829" w:rsidRDefault="00C50829" w:rsidP="00C50829"/>
    <w:p w14:paraId="1D0E3088" w14:textId="44688E8C" w:rsidR="00C50829" w:rsidRPr="00C50829" w:rsidRDefault="00C50829" w:rsidP="00C50829"/>
    <w:p w14:paraId="7A317316" w14:textId="56191837" w:rsidR="00C50829" w:rsidRPr="00C50829" w:rsidRDefault="00C50829" w:rsidP="00C50829"/>
    <w:p w14:paraId="1BC2CE53" w14:textId="1B71FF8D" w:rsidR="00C50829" w:rsidRPr="00C50829" w:rsidRDefault="00C50829" w:rsidP="00C50829"/>
    <w:p w14:paraId="7F657CF1" w14:textId="737716A5" w:rsidR="00C50829" w:rsidRPr="00C50829" w:rsidRDefault="00C50829" w:rsidP="00C50829"/>
    <w:p w14:paraId="3AACA3C4" w14:textId="0C13585E" w:rsidR="00C50829" w:rsidRPr="00C50829" w:rsidRDefault="00C50829" w:rsidP="00C50829"/>
    <w:p w14:paraId="5D31D089" w14:textId="5B19EF0F" w:rsidR="00C50829" w:rsidRPr="00C50829" w:rsidRDefault="00C50829" w:rsidP="00C50829"/>
    <w:p w14:paraId="0CF503BF" w14:textId="2E9D5C14" w:rsidR="00C50829" w:rsidRPr="00C50829" w:rsidRDefault="00C50829" w:rsidP="00C50829"/>
    <w:p w14:paraId="65E22CC0" w14:textId="30DBB883" w:rsidR="00C50829" w:rsidRPr="00C50829" w:rsidRDefault="00C50829" w:rsidP="00C50829"/>
    <w:p w14:paraId="78424F9B" w14:textId="22F4DB3B" w:rsidR="00C50829" w:rsidRPr="00C50829" w:rsidRDefault="00C50829" w:rsidP="00C50829"/>
    <w:p w14:paraId="268B2BE5" w14:textId="441FB247" w:rsidR="00C50829" w:rsidRPr="00C50829" w:rsidRDefault="00C50829" w:rsidP="00C50829"/>
    <w:p w14:paraId="0F072F94" w14:textId="21B8F5D1" w:rsidR="00C50829" w:rsidRPr="00C50829" w:rsidRDefault="00C50829" w:rsidP="00C50829"/>
    <w:p w14:paraId="4FBB1D7B" w14:textId="5866C742" w:rsidR="00C50829" w:rsidRPr="00C50829" w:rsidRDefault="00C50829" w:rsidP="00C50829"/>
    <w:p w14:paraId="79F70511" w14:textId="148A5211" w:rsidR="00C50829" w:rsidRPr="00C50829" w:rsidRDefault="00C50829" w:rsidP="00C50829"/>
    <w:p w14:paraId="197B1771" w14:textId="223F058C" w:rsidR="00C50829" w:rsidRPr="00C50829" w:rsidRDefault="00C50829" w:rsidP="00C50829"/>
    <w:p w14:paraId="66C487E0" w14:textId="1C9D892C" w:rsidR="00C50829" w:rsidRPr="00C50829" w:rsidRDefault="00C50829" w:rsidP="00C50829"/>
    <w:p w14:paraId="62A42CEE" w14:textId="4F5C9F65" w:rsidR="00C50829" w:rsidRPr="00C50829" w:rsidRDefault="00C50829" w:rsidP="00C50829"/>
    <w:p w14:paraId="2F5BC5FA" w14:textId="6EC6CAF4" w:rsidR="00C50829" w:rsidRPr="00C50829" w:rsidRDefault="00C50829" w:rsidP="00C50829"/>
    <w:p w14:paraId="5B64E940" w14:textId="49552AC5" w:rsidR="00C50829" w:rsidRPr="00C50829" w:rsidRDefault="00C50829" w:rsidP="00C50829"/>
    <w:p w14:paraId="63569E55" w14:textId="0D0509C2" w:rsidR="00C50829" w:rsidRPr="00C50829" w:rsidRDefault="00C50829" w:rsidP="00C50829"/>
    <w:p w14:paraId="15541A04" w14:textId="5676CA51" w:rsidR="00C50829" w:rsidRPr="00C50829" w:rsidRDefault="00C50829" w:rsidP="00C50829"/>
    <w:p w14:paraId="263C6E7A" w14:textId="77670B1E" w:rsidR="00C50829" w:rsidRPr="00C50829" w:rsidRDefault="00C50829" w:rsidP="00C50829"/>
    <w:p w14:paraId="47228512" w14:textId="1257D118" w:rsidR="00C50829" w:rsidRPr="00C50829" w:rsidRDefault="00C50829" w:rsidP="00C50829"/>
    <w:p w14:paraId="4DFD391E" w14:textId="068524F8" w:rsidR="00C50829" w:rsidRPr="00C50829" w:rsidRDefault="00C50829" w:rsidP="00C50829"/>
    <w:p w14:paraId="3CE7F53E" w14:textId="29B81960" w:rsidR="00C50829" w:rsidRPr="00C50829" w:rsidRDefault="00C50829" w:rsidP="00C50829"/>
    <w:p w14:paraId="16B24727" w14:textId="50605D63" w:rsidR="00C50829" w:rsidRPr="00C50829" w:rsidRDefault="00C50829" w:rsidP="00C50829"/>
    <w:p w14:paraId="1BEB7DFA" w14:textId="344C9F96" w:rsidR="00C50829" w:rsidRDefault="00C50829" w:rsidP="00C50829">
      <w:pPr>
        <w:rPr>
          <w:rFonts w:ascii="Arial" w:hAnsi="Arial" w:cs="Arial"/>
          <w:color w:val="494A4C" w:themeColor="accent2"/>
          <w:sz w:val="18"/>
          <w:szCs w:val="18"/>
        </w:rPr>
      </w:pPr>
    </w:p>
    <w:p w14:paraId="7A930712" w14:textId="3DE048C8" w:rsidR="00C50829" w:rsidRDefault="00C50829" w:rsidP="00C50829">
      <w:pPr>
        <w:tabs>
          <w:tab w:val="left" w:pos="8458"/>
        </w:tabs>
      </w:pPr>
      <w:r>
        <w:tab/>
      </w:r>
    </w:p>
    <w:p w14:paraId="571B6F08" w14:textId="50FBCCE6" w:rsidR="00C50829" w:rsidRPr="00C50829" w:rsidRDefault="00C50829" w:rsidP="00C50829"/>
    <w:sectPr w:rsidR="00C50829" w:rsidRPr="00C50829" w:rsidSect="00B803A4">
      <w:headerReference w:type="default" r:id="rId11"/>
      <w:footerReference w:type="even" r:id="rId12"/>
      <w:footerReference w:type="default" r:id="rId13"/>
      <w:pgSz w:w="12240" w:h="15840"/>
      <w:pgMar w:top="1440" w:right="1440" w:bottom="1440" w:left="144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78975" w14:textId="77777777" w:rsidR="00666C7B" w:rsidRDefault="00666C7B" w:rsidP="00FA1C1A">
      <w:r>
        <w:separator/>
      </w:r>
    </w:p>
    <w:p w14:paraId="71214589" w14:textId="77777777" w:rsidR="00666C7B" w:rsidRDefault="00666C7B"/>
  </w:endnote>
  <w:endnote w:type="continuationSeparator" w:id="0">
    <w:p w14:paraId="4E691AFB" w14:textId="77777777" w:rsidR="00666C7B" w:rsidRDefault="00666C7B" w:rsidP="00FA1C1A">
      <w:r>
        <w:continuationSeparator/>
      </w:r>
    </w:p>
    <w:p w14:paraId="313CE1E8" w14:textId="77777777" w:rsidR="00666C7B" w:rsidRDefault="00666C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ple LiGothic Medium">
    <w:altName w:val="Microsoft JhengHei"/>
    <w:panose1 w:val="020B0604020202020204"/>
    <w:charset w:val="88"/>
    <w:family w:val="auto"/>
    <w:pitch w:val="variable"/>
    <w:sig w:usb0="800000E3" w:usb1="38C97878"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nos">
    <w:altName w:val="Tinos"/>
    <w:panose1 w:val="020B0604020202020204"/>
    <w:charset w:val="00"/>
    <w:family w:val="roman"/>
    <w:pitch w:val="variable"/>
    <w:sig w:usb0="E0000AFF" w:usb1="500078FF" w:usb2="00000021" w:usb3="00000000" w:csb0="000001BF" w:csb1="00000000"/>
  </w:font>
  <w:font w:name="Roboto Condensed">
    <w:panose1 w:val="02000000000000000000"/>
    <w:charset w:val="00"/>
    <w:family w:val="auto"/>
    <w:pitch w:val="variable"/>
    <w:sig w:usb0="E0000AFF" w:usb1="5000217F" w:usb2="00000021"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8423829"/>
      <w:docPartObj>
        <w:docPartGallery w:val="Page Numbers (Bottom of Page)"/>
        <w:docPartUnique/>
      </w:docPartObj>
    </w:sdtPr>
    <w:sdtEndPr>
      <w:rPr>
        <w:rStyle w:val="PageNumber"/>
      </w:rPr>
    </w:sdtEndPr>
    <w:sdtContent>
      <w:p w14:paraId="2146CD11" w14:textId="0DDC9A9E" w:rsidR="005633E6" w:rsidRDefault="005633E6" w:rsidP="005633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9FF2FB" w14:textId="77777777" w:rsidR="005633E6" w:rsidRDefault="005633E6" w:rsidP="00FA1C1A">
    <w:pPr>
      <w:pStyle w:val="Footer"/>
      <w:ind w:right="360"/>
    </w:pPr>
  </w:p>
  <w:p w14:paraId="36BAD193" w14:textId="77777777" w:rsidR="005633E6" w:rsidRDefault="005633E6"/>
  <w:p w14:paraId="024504A5" w14:textId="77777777" w:rsidR="005633E6" w:rsidRDefault="005633E6" w:rsidP="00FA1C1A"/>
  <w:p w14:paraId="365B618E" w14:textId="77777777" w:rsidR="007F50F7" w:rsidRDefault="007F50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9783" w14:textId="4ECD30C5" w:rsidR="005633E6" w:rsidRPr="00FA1C1A" w:rsidRDefault="005633E6" w:rsidP="00FA1C1A">
    <w:pPr>
      <w:pStyle w:val="Footer"/>
      <w:ind w:right="36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288" behindDoc="0" locked="0" layoutInCell="1" allowOverlap="1" wp14:anchorId="11BF7DB6" wp14:editId="79436C3A">
              <wp:simplePos x="0" y="0"/>
              <wp:positionH relativeFrom="column">
                <wp:posOffset>-385978</wp:posOffset>
              </wp:positionH>
              <wp:positionV relativeFrom="paragraph">
                <wp:posOffset>40898</wp:posOffset>
              </wp:positionV>
              <wp:extent cx="1190099" cy="228600"/>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1190099" cy="228600"/>
                      </a:xfrm>
                      <a:prstGeom prst="rect">
                        <a:avLst/>
                      </a:prstGeom>
                      <a:solidFill>
                        <a:schemeClr val="accent1"/>
                      </a:solidFill>
                      <a:ln w="6350">
                        <a:noFill/>
                      </a:ln>
                    </wps:spPr>
                    <wps:txbx>
                      <w:txbxContent>
                        <w:p w14:paraId="4497415B" w14:textId="3CA90FA3" w:rsidR="005633E6" w:rsidRPr="00FA1C1A" w:rsidRDefault="00076B20" w:rsidP="00076B20">
                          <w:pPr>
                            <w:jc w:val="center"/>
                            <w:rPr>
                              <w:rFonts w:ascii="Arial" w:hAnsi="Arial" w:cs="Arial"/>
                              <w:b/>
                              <w:bCs/>
                              <w:sz w:val="16"/>
                              <w:szCs w:val="16"/>
                            </w:rPr>
                          </w:pPr>
                          <w:r>
                            <w:rPr>
                              <w:rFonts w:ascii="Arial" w:hAnsi="Arial" w:cs="Arial"/>
                              <w:b/>
                              <w:bCs/>
                              <w:sz w:val="16"/>
                              <w:szCs w:val="16"/>
                            </w:rPr>
                            <w:t>BeCyberReady.com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F7DB6" id="_x0000_t202" coordsize="21600,21600" o:spt="202" path="m,l,21600r21600,l21600,xe">
              <v:stroke joinstyle="miter"/>
              <v:path gradientshapeok="t" o:connecttype="rect"/>
            </v:shapetype>
            <v:shape id="Text Box 1" o:spid="_x0000_s1034" type="#_x0000_t202" style="position:absolute;margin-left:-30.4pt;margin-top:3.2pt;width:93.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" fillcolor="#e5e324 [3204]" stroked="f" strokeweight=".5pt">
              <v:textbox>
                <w:txbxContent>
                  <w:p w14:paraId="4497415B" w14:textId="3CA90FA3" w:rsidR="005633E6" w:rsidRPr="00FA1C1A" w:rsidRDefault="00076B20" w:rsidP="00076B20">
                    <w:pPr>
                      <w:jc w:val="center"/>
                      <w:rPr>
                        <w:rFonts w:ascii="Arial" w:hAnsi="Arial" w:cs="Arial"/>
                        <w:b/>
                        <w:bCs/>
                        <w:sz w:val="16"/>
                        <w:szCs w:val="16"/>
                      </w:rPr>
                    </w:pPr>
                    <w:r>
                      <w:rPr>
                        <w:rFonts w:ascii="Arial" w:hAnsi="Arial" w:cs="Arial"/>
                        <w:b/>
                        <w:bCs/>
                        <w:sz w:val="16"/>
                        <w:szCs w:val="16"/>
                      </w:rPr>
                      <w:t>BeCyberReady.com</w:t>
                    </w:r>
                  </w:p>
                </w:txbxContent>
              </v:textbox>
            </v:shape>
          </w:pict>
        </mc:Fallback>
      </mc:AlternateContent>
    </w:r>
  </w:p>
  <w:sdt>
    <w:sdtPr>
      <w:rPr>
        <w:rStyle w:val="PageNumber"/>
      </w:rPr>
      <w:id w:val="1415048029"/>
      <w:docPartObj>
        <w:docPartGallery w:val="Page Numbers (Bottom of Page)"/>
        <w:docPartUnique/>
      </w:docPartObj>
    </w:sdtPr>
    <w:sdtEndPr>
      <w:rPr>
        <w:rStyle w:val="PageNumber"/>
        <w:rFonts w:ascii="Arial" w:hAnsi="Arial" w:cs="Arial"/>
        <w:sz w:val="16"/>
        <w:szCs w:val="16"/>
      </w:rPr>
    </w:sdtEndPr>
    <w:sdtContent>
      <w:p w14:paraId="312B1310" w14:textId="77777777" w:rsidR="00870736" w:rsidRPr="00FA1C1A" w:rsidRDefault="00870736" w:rsidP="00870736">
        <w:pPr>
          <w:pStyle w:val="Footer"/>
          <w:framePr w:h="199" w:hRule="exact" w:wrap="none" w:vAnchor="text" w:hAnchor="page" w:x="11223" w:y="26"/>
          <w:rPr>
            <w:rStyle w:val="PageNumber"/>
            <w:rFonts w:ascii="Arial" w:hAnsi="Arial" w:cs="Arial"/>
            <w:sz w:val="16"/>
            <w:szCs w:val="16"/>
          </w:rPr>
        </w:pPr>
        <w:r w:rsidRPr="00FA1C1A">
          <w:rPr>
            <w:rStyle w:val="PageNumber"/>
            <w:rFonts w:ascii="Arial" w:hAnsi="Arial" w:cs="Arial"/>
            <w:sz w:val="16"/>
            <w:szCs w:val="16"/>
          </w:rPr>
          <w:fldChar w:fldCharType="begin"/>
        </w:r>
        <w:r w:rsidRPr="00FA1C1A">
          <w:rPr>
            <w:rStyle w:val="PageNumber"/>
            <w:rFonts w:ascii="Arial" w:hAnsi="Arial" w:cs="Arial"/>
            <w:sz w:val="16"/>
            <w:szCs w:val="16"/>
          </w:rPr>
          <w:instrText xml:space="preserve"> PAGE </w:instrText>
        </w:r>
        <w:r w:rsidRPr="00FA1C1A">
          <w:rPr>
            <w:rStyle w:val="PageNumber"/>
            <w:rFonts w:ascii="Arial" w:hAnsi="Arial" w:cs="Arial"/>
            <w:sz w:val="16"/>
            <w:szCs w:val="16"/>
          </w:rPr>
          <w:fldChar w:fldCharType="separate"/>
        </w:r>
        <w:r w:rsidRPr="00FA1C1A">
          <w:rPr>
            <w:rStyle w:val="PageNumber"/>
            <w:rFonts w:ascii="Arial" w:hAnsi="Arial" w:cs="Arial"/>
            <w:noProof/>
            <w:sz w:val="16"/>
            <w:szCs w:val="16"/>
          </w:rPr>
          <w:t>1</w:t>
        </w:r>
        <w:r w:rsidRPr="00FA1C1A">
          <w:rPr>
            <w:rStyle w:val="PageNumber"/>
            <w:rFonts w:ascii="Arial" w:hAnsi="Arial" w:cs="Arial"/>
            <w:sz w:val="16"/>
            <w:szCs w:val="16"/>
          </w:rPr>
          <w:fldChar w:fldCharType="end"/>
        </w:r>
      </w:p>
    </w:sdtContent>
  </w:sdt>
  <w:p w14:paraId="4AC48194" w14:textId="57195007" w:rsidR="005633E6" w:rsidRDefault="005633E6"/>
  <w:p w14:paraId="7682144C" w14:textId="7A50E120" w:rsidR="005633E6" w:rsidRDefault="005633E6" w:rsidP="00FA1C1A"/>
  <w:p w14:paraId="52719704" w14:textId="77777777" w:rsidR="007F50F7" w:rsidRDefault="007F50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1A745" w14:textId="77777777" w:rsidR="00666C7B" w:rsidRDefault="00666C7B" w:rsidP="00FA1C1A">
      <w:r>
        <w:separator/>
      </w:r>
    </w:p>
    <w:p w14:paraId="775AA880" w14:textId="77777777" w:rsidR="00666C7B" w:rsidRDefault="00666C7B"/>
  </w:footnote>
  <w:footnote w:type="continuationSeparator" w:id="0">
    <w:p w14:paraId="39EDD41D" w14:textId="77777777" w:rsidR="00666C7B" w:rsidRDefault="00666C7B" w:rsidP="00FA1C1A">
      <w:r>
        <w:continuationSeparator/>
      </w:r>
    </w:p>
    <w:p w14:paraId="73EF3446" w14:textId="77777777" w:rsidR="00666C7B" w:rsidRDefault="00666C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7656" w14:textId="1F0C91D1" w:rsidR="005633E6" w:rsidRDefault="002316A1">
    <w:pPr>
      <w:pStyle w:val="Header"/>
    </w:pPr>
    <w:r>
      <w:rPr>
        <w:noProof/>
      </w:rPr>
      <w:drawing>
        <wp:anchor distT="0" distB="0" distL="114300" distR="114300" simplePos="0" relativeHeight="251659264" behindDoc="1" locked="0" layoutInCell="1" allowOverlap="1" wp14:anchorId="65B5A93B" wp14:editId="1F9F4081">
          <wp:simplePos x="0" y="0"/>
          <wp:positionH relativeFrom="column">
            <wp:posOffset>-1006475</wp:posOffset>
          </wp:positionH>
          <wp:positionV relativeFrom="page">
            <wp:posOffset>8125</wp:posOffset>
          </wp:positionV>
          <wp:extent cx="7885430" cy="1013904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5430" cy="10139045"/>
                  </a:xfrm>
                  <a:prstGeom prst="rect">
                    <a:avLst/>
                  </a:prstGeom>
                </pic:spPr>
              </pic:pic>
            </a:graphicData>
          </a:graphic>
          <wp14:sizeRelH relativeFrom="page">
            <wp14:pctWidth>0</wp14:pctWidth>
          </wp14:sizeRelH>
          <wp14:sizeRelV relativeFrom="page">
            <wp14:pctHeight>0</wp14:pctHeight>
          </wp14:sizeRelV>
        </wp:anchor>
      </w:drawing>
    </w:r>
  </w:p>
  <w:p w14:paraId="18C41A8F" w14:textId="078BF397" w:rsidR="005633E6" w:rsidRDefault="005633E6"/>
  <w:p w14:paraId="0B896D47" w14:textId="74322D59" w:rsidR="005633E6" w:rsidRDefault="005633E6" w:rsidP="00FA1C1A"/>
  <w:p w14:paraId="72EC5C18" w14:textId="706B7260" w:rsidR="007F50F7" w:rsidRDefault="007F50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33pt;height:329.8pt" o:bullet="t">
        <v:imagedata r:id="rId1" o:title="Asset 1"/>
      </v:shape>
    </w:pict>
  </w:numPicBullet>
  <w:numPicBullet w:numPicBulletId="1">
    <w:pict>
      <v:shape id="_x0000_i1032" type="#_x0000_t75" style="width:466.05pt;height:466.7pt" o:bullet="t">
        <v:imagedata r:id="rId2" o:title="Asset 1"/>
      </v:shape>
    </w:pict>
  </w:numPicBullet>
  <w:abstractNum w:abstractNumId="0" w15:restartNumberingAfterBreak="0">
    <w:nsid w:val="044E5C6A"/>
    <w:multiLevelType w:val="hybridMultilevel"/>
    <w:tmpl w:val="C88296FA"/>
    <w:lvl w:ilvl="0" w:tplc="73307DCA">
      <w:start w:val="1"/>
      <w:numFmt w:val="decimal"/>
      <w:lvlText w:val="%1."/>
      <w:lvlJc w:val="left"/>
      <w:pPr>
        <w:ind w:left="72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55999"/>
    <w:multiLevelType w:val="hybridMultilevel"/>
    <w:tmpl w:val="400678BE"/>
    <w:lvl w:ilvl="0" w:tplc="A43075C6">
      <w:start w:val="1"/>
      <w:numFmt w:val="decimal"/>
      <w:lvlText w:val="%1."/>
      <w:lvlJc w:val="left"/>
      <w:pPr>
        <w:ind w:left="72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B261F"/>
    <w:multiLevelType w:val="hybridMultilevel"/>
    <w:tmpl w:val="3322E4E4"/>
    <w:lvl w:ilvl="0" w:tplc="A0B86552">
      <w:start w:val="1"/>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54B25"/>
    <w:multiLevelType w:val="hybridMultilevel"/>
    <w:tmpl w:val="698EF7F0"/>
    <w:lvl w:ilvl="0" w:tplc="7CCE6AA8">
      <w:start w:val="1"/>
      <w:numFmt w:val="bullet"/>
      <w:lvlText w:val="ü"/>
      <w:lvlJc w:val="left"/>
      <w:pPr>
        <w:ind w:left="1440" w:hanging="360"/>
      </w:pPr>
      <w:rPr>
        <w:rFonts w:ascii="Wingdings" w:hAnsi="Wingdings" w:hint="default"/>
        <w:color w:val="46D865" w:themeColor="accent5"/>
        <w:sz w:val="20"/>
        <w:szCs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D93DE3"/>
    <w:multiLevelType w:val="hybridMultilevel"/>
    <w:tmpl w:val="1DD00F58"/>
    <w:lvl w:ilvl="0" w:tplc="046E5CDE">
      <w:start w:val="1"/>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3C62C7"/>
    <w:multiLevelType w:val="hybridMultilevel"/>
    <w:tmpl w:val="4538F640"/>
    <w:lvl w:ilvl="0" w:tplc="79FEA9BC">
      <w:start w:val="1"/>
      <w:numFmt w:val="decimal"/>
      <w:lvlText w:val="%1."/>
      <w:lvlJc w:val="left"/>
      <w:pPr>
        <w:ind w:left="360" w:hanging="360"/>
      </w:pPr>
      <w:rPr>
        <w:rFonts w:ascii="Helvetica" w:eastAsia="Helvetica" w:hAnsi="Helvetica" w:cs="Helvetica"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F66B00"/>
    <w:multiLevelType w:val="hybridMultilevel"/>
    <w:tmpl w:val="4E5CB494"/>
    <w:lvl w:ilvl="0" w:tplc="472CF44C">
      <w:start w:val="1"/>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642354"/>
    <w:multiLevelType w:val="hybridMultilevel"/>
    <w:tmpl w:val="97A6693E"/>
    <w:lvl w:ilvl="0" w:tplc="9E407538">
      <w:start w:val="1"/>
      <w:numFmt w:val="bullet"/>
      <w:lvlText w:val="o"/>
      <w:lvlJc w:val="left"/>
      <w:pPr>
        <w:ind w:left="720" w:hanging="360"/>
      </w:pPr>
      <w:rPr>
        <w:rFonts w:ascii="Wingdings" w:eastAsia="Apple LiGothic Medium" w:hAnsi="Wingdings" w:hint="default"/>
        <w:color w:val="44ED63"/>
        <w:spacing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C009F6"/>
    <w:multiLevelType w:val="hybridMultilevel"/>
    <w:tmpl w:val="C02AABB4"/>
    <w:lvl w:ilvl="0" w:tplc="C7407A02">
      <w:start w:val="1"/>
      <w:numFmt w:val="decimal"/>
      <w:lvlText w:val="%1."/>
      <w:lvlJc w:val="left"/>
      <w:pPr>
        <w:ind w:left="72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13170C"/>
    <w:multiLevelType w:val="hybridMultilevel"/>
    <w:tmpl w:val="2166C694"/>
    <w:lvl w:ilvl="0" w:tplc="941452E4">
      <w:start w:val="1"/>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5F6AD0"/>
    <w:multiLevelType w:val="hybridMultilevel"/>
    <w:tmpl w:val="5978DC76"/>
    <w:lvl w:ilvl="0" w:tplc="676C3366">
      <w:start w:val="1"/>
      <w:numFmt w:val="bullet"/>
      <w:lvlText w:val="ü"/>
      <w:lvlJc w:val="left"/>
      <w:pPr>
        <w:ind w:left="1080" w:firstLine="0"/>
      </w:pPr>
      <w:rPr>
        <w:rFonts w:ascii="Wingdings" w:hAnsi="Wingdings" w:hint="default"/>
        <w:color w:val="46D865" w:themeColor="accent5"/>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6E02F8"/>
    <w:multiLevelType w:val="hybridMultilevel"/>
    <w:tmpl w:val="216ED312"/>
    <w:lvl w:ilvl="0" w:tplc="05D2A334">
      <w:start w:val="3"/>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F03C99"/>
    <w:multiLevelType w:val="hybridMultilevel"/>
    <w:tmpl w:val="7BD88A56"/>
    <w:lvl w:ilvl="0" w:tplc="6E10C442">
      <w:start w:val="1"/>
      <w:numFmt w:val="bullet"/>
      <w:lvlText w:val="ü"/>
      <w:lvlJc w:val="left"/>
      <w:pPr>
        <w:ind w:left="1440" w:hanging="360"/>
      </w:pPr>
      <w:rPr>
        <w:rFonts w:ascii="Wingdings" w:hAnsi="Wingdings" w:hint="default"/>
        <w:color w:val="46D865" w:themeColor="accent5"/>
        <w:sz w:val="20"/>
        <w:szCs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4FC0B96"/>
    <w:multiLevelType w:val="hybridMultilevel"/>
    <w:tmpl w:val="83C234CC"/>
    <w:lvl w:ilvl="0" w:tplc="D8A0F19E">
      <w:start w:val="5"/>
      <w:numFmt w:val="decimal"/>
      <w:lvlText w:val="%1."/>
      <w:lvlJc w:val="left"/>
      <w:pPr>
        <w:ind w:left="360" w:hanging="360"/>
      </w:pPr>
      <w:rPr>
        <w:rFonts w:ascii="Helvetica" w:eastAsia="Helvetica" w:hAnsi="Helvetica" w:cs="Helvetica" w:hint="default"/>
        <w:b/>
        <w:bCs/>
        <w:color w:val="42D75E"/>
        <w:spacing w:val="-1"/>
        <w:w w:val="1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622F8"/>
    <w:multiLevelType w:val="hybridMultilevel"/>
    <w:tmpl w:val="AB94F8D2"/>
    <w:lvl w:ilvl="0" w:tplc="40A8CC2E">
      <w:start w:val="4"/>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7E6995"/>
    <w:multiLevelType w:val="hybridMultilevel"/>
    <w:tmpl w:val="56929B6E"/>
    <w:lvl w:ilvl="0" w:tplc="9E407538">
      <w:start w:val="1"/>
      <w:numFmt w:val="bullet"/>
      <w:lvlText w:val="o"/>
      <w:lvlJc w:val="left"/>
      <w:pPr>
        <w:ind w:left="1080" w:hanging="360"/>
      </w:pPr>
      <w:rPr>
        <w:rFonts w:ascii="Wingdings" w:eastAsia="Apple LiGothic Medium" w:hAnsi="Wingdings" w:hint="default"/>
        <w:color w:val="44ED63"/>
        <w:spacing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656805"/>
    <w:multiLevelType w:val="hybridMultilevel"/>
    <w:tmpl w:val="92FEBE20"/>
    <w:lvl w:ilvl="0" w:tplc="763A2C58">
      <w:start w:val="1"/>
      <w:numFmt w:val="decimal"/>
      <w:lvlText w:val="%1."/>
      <w:lvlJc w:val="left"/>
      <w:pPr>
        <w:ind w:left="360" w:hanging="360"/>
      </w:pPr>
      <w:rPr>
        <w:rFonts w:ascii="Helvetica" w:eastAsia="Helvetica" w:hAnsi="Helvetica" w:cs="Helvetica"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C6C4358"/>
    <w:multiLevelType w:val="hybridMultilevel"/>
    <w:tmpl w:val="3CA4CD70"/>
    <w:lvl w:ilvl="0" w:tplc="FB8E1D78">
      <w:start w:val="1"/>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C7E6784"/>
    <w:multiLevelType w:val="hybridMultilevel"/>
    <w:tmpl w:val="32E041EC"/>
    <w:lvl w:ilvl="0" w:tplc="52CE1A62">
      <w:start w:val="1"/>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615F38"/>
    <w:multiLevelType w:val="hybridMultilevel"/>
    <w:tmpl w:val="DA80E812"/>
    <w:lvl w:ilvl="0" w:tplc="8F5C5680">
      <w:start w:val="1"/>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5C60DE2"/>
    <w:multiLevelType w:val="hybridMultilevel"/>
    <w:tmpl w:val="3E023886"/>
    <w:lvl w:ilvl="0" w:tplc="DBB67524">
      <w:start w:val="1"/>
      <w:numFmt w:val="bullet"/>
      <w:lvlText w:val="ü"/>
      <w:lvlJc w:val="left"/>
      <w:pPr>
        <w:ind w:left="1440" w:hanging="360"/>
      </w:pPr>
      <w:rPr>
        <w:rFonts w:ascii="Wingdings" w:hAnsi="Wingdings" w:hint="default"/>
        <w:color w:val="46D865" w:themeColor="accent5"/>
        <w:sz w:val="20"/>
        <w:szCs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B5C3AB2"/>
    <w:multiLevelType w:val="hybridMultilevel"/>
    <w:tmpl w:val="CDBEA6B6"/>
    <w:lvl w:ilvl="0" w:tplc="0AE084CE">
      <w:start w:val="1"/>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BDB4958"/>
    <w:multiLevelType w:val="hybridMultilevel"/>
    <w:tmpl w:val="9202F24A"/>
    <w:lvl w:ilvl="0" w:tplc="A7E458A4">
      <w:start w:val="1"/>
      <w:numFmt w:val="bullet"/>
      <w:lvlText w:val=""/>
      <w:lvlJc w:val="left"/>
      <w:pPr>
        <w:ind w:left="1080" w:hanging="360"/>
      </w:pPr>
      <w:rPr>
        <w:rFonts w:ascii="Apple LiGothic Medium" w:eastAsia="Apple LiGothic Medium" w:hAnsi="Apple LiGothic Medium" w:hint="eastAsia"/>
        <w:color w:val="44ED63"/>
        <w:spacing w:val="-20"/>
      </w:rPr>
    </w:lvl>
    <w:lvl w:ilvl="1" w:tplc="9E407538">
      <w:start w:val="1"/>
      <w:numFmt w:val="bullet"/>
      <w:lvlText w:val="o"/>
      <w:lvlJc w:val="left"/>
      <w:pPr>
        <w:ind w:left="720" w:hanging="360"/>
      </w:pPr>
      <w:rPr>
        <w:rFonts w:ascii="Wingdings" w:eastAsia="Apple LiGothic Medium" w:hAnsi="Wingdings" w:hint="default"/>
        <w:color w:val="44ED63"/>
        <w:spacing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D7F4232"/>
    <w:multiLevelType w:val="hybridMultilevel"/>
    <w:tmpl w:val="BF129696"/>
    <w:lvl w:ilvl="0" w:tplc="6742C770">
      <w:start w:val="1"/>
      <w:numFmt w:val="bullet"/>
      <w:lvlText w:val="ü"/>
      <w:lvlJc w:val="left"/>
      <w:pPr>
        <w:ind w:left="1080" w:hanging="360"/>
      </w:pPr>
      <w:rPr>
        <w:rFonts w:ascii="Wingdings" w:hAnsi="Wingdings" w:hint="default"/>
        <w:color w:val="46D865" w:themeColor="accent5"/>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F96B6A"/>
    <w:multiLevelType w:val="hybridMultilevel"/>
    <w:tmpl w:val="8F844296"/>
    <w:lvl w:ilvl="0" w:tplc="E3F2743C">
      <w:start w:val="1"/>
      <w:numFmt w:val="decimal"/>
      <w:lvlText w:val="%1."/>
      <w:lvlJc w:val="left"/>
      <w:pPr>
        <w:ind w:left="360" w:hanging="360"/>
      </w:pPr>
      <w:rPr>
        <w:rFonts w:ascii="Arial" w:eastAsia="Helvetica" w:hAnsi="Arial" w:cs="Arial" w:hint="default"/>
        <w:b/>
        <w:bCs/>
        <w:color w:val="42D75E"/>
        <w:spacing w:val="-1"/>
        <w:w w:val="10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E838EF"/>
    <w:multiLevelType w:val="hybridMultilevel"/>
    <w:tmpl w:val="A9A6DA74"/>
    <w:lvl w:ilvl="0" w:tplc="4D507572">
      <w:start w:val="1"/>
      <w:numFmt w:val="bullet"/>
      <w:lvlText w:val="ü"/>
      <w:lvlJc w:val="left"/>
      <w:pPr>
        <w:ind w:left="1440" w:hanging="360"/>
      </w:pPr>
      <w:rPr>
        <w:rFonts w:ascii="Wingdings" w:hAnsi="Wingdings" w:hint="default"/>
        <w:color w:val="46D865" w:themeColor="accent5"/>
        <w:sz w:val="20"/>
        <w:szCs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638224784">
    <w:abstractNumId w:val="13"/>
  </w:num>
  <w:num w:numId="2" w16cid:durableId="1255166514">
    <w:abstractNumId w:val="16"/>
  </w:num>
  <w:num w:numId="3" w16cid:durableId="1385986788">
    <w:abstractNumId w:val="2"/>
  </w:num>
  <w:num w:numId="4" w16cid:durableId="72944464">
    <w:abstractNumId w:val="14"/>
  </w:num>
  <w:num w:numId="5" w16cid:durableId="963461601">
    <w:abstractNumId w:val="18"/>
  </w:num>
  <w:num w:numId="6" w16cid:durableId="801574648">
    <w:abstractNumId w:val="21"/>
  </w:num>
  <w:num w:numId="7" w16cid:durableId="1063260292">
    <w:abstractNumId w:val="5"/>
  </w:num>
  <w:num w:numId="8" w16cid:durableId="18435243">
    <w:abstractNumId w:val="6"/>
  </w:num>
  <w:num w:numId="9" w16cid:durableId="833181971">
    <w:abstractNumId w:val="19"/>
  </w:num>
  <w:num w:numId="10" w16cid:durableId="1866402122">
    <w:abstractNumId w:val="24"/>
  </w:num>
  <w:num w:numId="11" w16cid:durableId="1405564882">
    <w:abstractNumId w:val="9"/>
  </w:num>
  <w:num w:numId="12" w16cid:durableId="1077364670">
    <w:abstractNumId w:val="10"/>
  </w:num>
  <w:num w:numId="13" w16cid:durableId="1111707538">
    <w:abstractNumId w:val="3"/>
  </w:num>
  <w:num w:numId="14" w16cid:durableId="1083526121">
    <w:abstractNumId w:val="20"/>
  </w:num>
  <w:num w:numId="15" w16cid:durableId="1432892972">
    <w:abstractNumId w:val="1"/>
  </w:num>
  <w:num w:numId="16" w16cid:durableId="2022273002">
    <w:abstractNumId w:val="25"/>
  </w:num>
  <w:num w:numId="17" w16cid:durableId="1021782947">
    <w:abstractNumId w:val="12"/>
  </w:num>
  <w:num w:numId="18" w16cid:durableId="783770728">
    <w:abstractNumId w:val="0"/>
  </w:num>
  <w:num w:numId="19" w16cid:durableId="172032107">
    <w:abstractNumId w:val="4"/>
  </w:num>
  <w:num w:numId="20" w16cid:durableId="1465585453">
    <w:abstractNumId w:val="23"/>
  </w:num>
  <w:num w:numId="21" w16cid:durableId="143553338">
    <w:abstractNumId w:val="15"/>
  </w:num>
  <w:num w:numId="22" w16cid:durableId="582762926">
    <w:abstractNumId w:val="11"/>
  </w:num>
  <w:num w:numId="23" w16cid:durableId="12075315">
    <w:abstractNumId w:val="17"/>
  </w:num>
  <w:num w:numId="24" w16cid:durableId="968097892">
    <w:abstractNumId w:val="7"/>
  </w:num>
  <w:num w:numId="25" w16cid:durableId="135296720">
    <w:abstractNumId w:val="22"/>
  </w:num>
  <w:num w:numId="26" w16cid:durableId="123096734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1A"/>
    <w:rsid w:val="00020FA1"/>
    <w:rsid w:val="000427FD"/>
    <w:rsid w:val="00075A38"/>
    <w:rsid w:val="00076B20"/>
    <w:rsid w:val="000A1578"/>
    <w:rsid w:val="000C7115"/>
    <w:rsid w:val="000F3735"/>
    <w:rsid w:val="000F57FA"/>
    <w:rsid w:val="0012148F"/>
    <w:rsid w:val="00175D30"/>
    <w:rsid w:val="001C3DDD"/>
    <w:rsid w:val="001E4D53"/>
    <w:rsid w:val="00223D20"/>
    <w:rsid w:val="002316A1"/>
    <w:rsid w:val="00274E27"/>
    <w:rsid w:val="00282F56"/>
    <w:rsid w:val="002C0111"/>
    <w:rsid w:val="002C672E"/>
    <w:rsid w:val="002D71FA"/>
    <w:rsid w:val="002E174C"/>
    <w:rsid w:val="002F7F76"/>
    <w:rsid w:val="003047B0"/>
    <w:rsid w:val="0033365C"/>
    <w:rsid w:val="00336141"/>
    <w:rsid w:val="00340623"/>
    <w:rsid w:val="00350731"/>
    <w:rsid w:val="003657B9"/>
    <w:rsid w:val="00381AC7"/>
    <w:rsid w:val="003C60B5"/>
    <w:rsid w:val="003D3300"/>
    <w:rsid w:val="00401A38"/>
    <w:rsid w:val="0040777E"/>
    <w:rsid w:val="0042003A"/>
    <w:rsid w:val="00436566"/>
    <w:rsid w:val="00451F5F"/>
    <w:rsid w:val="004A2438"/>
    <w:rsid w:val="004A6F29"/>
    <w:rsid w:val="004B2A6A"/>
    <w:rsid w:val="004F04D1"/>
    <w:rsid w:val="004F1B70"/>
    <w:rsid w:val="00522CBC"/>
    <w:rsid w:val="005256EE"/>
    <w:rsid w:val="00544B8B"/>
    <w:rsid w:val="00552CC9"/>
    <w:rsid w:val="00557C75"/>
    <w:rsid w:val="005633E6"/>
    <w:rsid w:val="005A35FB"/>
    <w:rsid w:val="005B169A"/>
    <w:rsid w:val="006221CB"/>
    <w:rsid w:val="00622309"/>
    <w:rsid w:val="00626949"/>
    <w:rsid w:val="00631053"/>
    <w:rsid w:val="0064243B"/>
    <w:rsid w:val="00646D3E"/>
    <w:rsid w:val="00666C7B"/>
    <w:rsid w:val="00673826"/>
    <w:rsid w:val="00675542"/>
    <w:rsid w:val="00680652"/>
    <w:rsid w:val="006847BF"/>
    <w:rsid w:val="00696ADB"/>
    <w:rsid w:val="007114D9"/>
    <w:rsid w:val="0071483E"/>
    <w:rsid w:val="00790F99"/>
    <w:rsid w:val="007E230E"/>
    <w:rsid w:val="007F50F7"/>
    <w:rsid w:val="008259FA"/>
    <w:rsid w:val="00857827"/>
    <w:rsid w:val="00861FCA"/>
    <w:rsid w:val="00866A35"/>
    <w:rsid w:val="0087060E"/>
    <w:rsid w:val="00870736"/>
    <w:rsid w:val="0089062A"/>
    <w:rsid w:val="008A78EC"/>
    <w:rsid w:val="008B4A14"/>
    <w:rsid w:val="009053D5"/>
    <w:rsid w:val="0092748B"/>
    <w:rsid w:val="00964A0A"/>
    <w:rsid w:val="009A39BE"/>
    <w:rsid w:val="009A5AE8"/>
    <w:rsid w:val="009E5FB6"/>
    <w:rsid w:val="009F79EE"/>
    <w:rsid w:val="00A018BE"/>
    <w:rsid w:val="00A227BF"/>
    <w:rsid w:val="00AF131B"/>
    <w:rsid w:val="00B803A4"/>
    <w:rsid w:val="00B91C68"/>
    <w:rsid w:val="00BB14EF"/>
    <w:rsid w:val="00BC5F00"/>
    <w:rsid w:val="00BC6118"/>
    <w:rsid w:val="00BC7CB7"/>
    <w:rsid w:val="00BD4290"/>
    <w:rsid w:val="00C0466C"/>
    <w:rsid w:val="00C35E71"/>
    <w:rsid w:val="00C50829"/>
    <w:rsid w:val="00D05173"/>
    <w:rsid w:val="00D42018"/>
    <w:rsid w:val="00D45FDE"/>
    <w:rsid w:val="00D50111"/>
    <w:rsid w:val="00DB7EC8"/>
    <w:rsid w:val="00DF6566"/>
    <w:rsid w:val="00E01AD1"/>
    <w:rsid w:val="00E66E3C"/>
    <w:rsid w:val="00E726CA"/>
    <w:rsid w:val="00ED5B9B"/>
    <w:rsid w:val="00EE73B6"/>
    <w:rsid w:val="00F009DF"/>
    <w:rsid w:val="00F2156D"/>
    <w:rsid w:val="00F3221C"/>
    <w:rsid w:val="00F35D46"/>
    <w:rsid w:val="00F736CE"/>
    <w:rsid w:val="00F85144"/>
    <w:rsid w:val="00FA1C1A"/>
    <w:rsid w:val="00FB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C7758"/>
  <w15:chartTrackingRefBased/>
  <w15:docId w15:val="{24A7F698-7D4C-BB40-A8D1-4AF4F0D4A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B8B"/>
    <w:pPr>
      <w:keepNext/>
      <w:keepLines/>
      <w:spacing w:before="240" w:line="288" w:lineRule="auto"/>
      <w:outlineLvl w:val="0"/>
    </w:pPr>
    <w:rPr>
      <w:rFonts w:ascii="Helvetica" w:eastAsiaTheme="majorEastAsia" w:hAnsi="Helvetica" w:cstheme="majorBidi"/>
      <w:b/>
      <w:color w:val="404040" w:themeColor="text1" w:themeTint="BF"/>
      <w:sz w:val="110"/>
      <w:szCs w:val="32"/>
    </w:rPr>
  </w:style>
  <w:style w:type="paragraph" w:styleId="Heading2">
    <w:name w:val="heading 2"/>
    <w:basedOn w:val="Normal"/>
    <w:next w:val="Normal"/>
    <w:link w:val="Heading2Char"/>
    <w:uiPriority w:val="9"/>
    <w:unhideWhenUsed/>
    <w:qFormat/>
    <w:rsid w:val="005633E6"/>
    <w:pPr>
      <w:keepNext/>
      <w:keepLines/>
      <w:spacing w:before="40"/>
      <w:outlineLvl w:val="1"/>
    </w:pPr>
    <w:rPr>
      <w:rFonts w:ascii="Arial" w:eastAsiaTheme="majorEastAsia" w:hAnsi="Arial" w:cs="Arial"/>
      <w:b/>
      <w:bCs/>
      <w:color w:val="494A4C" w:themeColor="accent2"/>
      <w:sz w:val="64"/>
      <w:szCs w:val="72"/>
    </w:rPr>
  </w:style>
  <w:style w:type="paragraph" w:styleId="Heading3">
    <w:name w:val="heading 3"/>
    <w:basedOn w:val="Normal"/>
    <w:next w:val="Normal"/>
    <w:link w:val="Heading3Char"/>
    <w:uiPriority w:val="9"/>
    <w:unhideWhenUsed/>
    <w:qFormat/>
    <w:rsid w:val="0071483E"/>
    <w:pPr>
      <w:keepNext/>
      <w:keepLines/>
      <w:spacing w:before="40" w:line="288" w:lineRule="auto"/>
      <w:outlineLvl w:val="2"/>
    </w:pPr>
    <w:rPr>
      <w:rFonts w:ascii="Helvetica" w:eastAsiaTheme="majorEastAsia" w:hAnsi="Helvetica" w:cstheme="majorBidi"/>
      <w:b/>
      <w:color w:val="262626" w:themeColor="text1" w:themeTint="D9"/>
      <w:sz w:val="28"/>
    </w:rPr>
  </w:style>
  <w:style w:type="paragraph" w:styleId="Heading4">
    <w:name w:val="heading 4"/>
    <w:basedOn w:val="Normal"/>
    <w:next w:val="Normal"/>
    <w:link w:val="Heading4Char"/>
    <w:uiPriority w:val="9"/>
    <w:unhideWhenUsed/>
    <w:qFormat/>
    <w:rsid w:val="00FA1C1A"/>
    <w:pPr>
      <w:keepNext/>
      <w:keepLines/>
      <w:spacing w:before="40" w:line="288" w:lineRule="auto"/>
      <w:ind w:left="720"/>
      <w:outlineLvl w:val="3"/>
    </w:pPr>
    <w:rPr>
      <w:rFonts w:ascii="Helvetica" w:eastAsiaTheme="majorEastAsia" w:hAnsi="Helvetica" w:cstheme="majorBidi"/>
      <w:b/>
      <w:iCs/>
      <w:color w:val="262626" w:themeColor="text1" w:themeTint="D9"/>
    </w:rPr>
  </w:style>
  <w:style w:type="paragraph" w:styleId="Heading5">
    <w:name w:val="heading 5"/>
    <w:basedOn w:val="Normal"/>
    <w:next w:val="Normal"/>
    <w:link w:val="Heading5Char"/>
    <w:uiPriority w:val="9"/>
    <w:semiHidden/>
    <w:unhideWhenUsed/>
    <w:qFormat/>
    <w:rsid w:val="00FA1C1A"/>
    <w:pPr>
      <w:keepNext/>
      <w:keepLines/>
      <w:spacing w:before="40"/>
      <w:outlineLvl w:val="4"/>
    </w:pPr>
    <w:rPr>
      <w:rFonts w:asciiTheme="majorHAnsi" w:eastAsiaTheme="majorEastAsia" w:hAnsiTheme="majorHAnsi" w:cstheme="majorBidi"/>
      <w:color w:val="B1AF1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C1A"/>
    <w:pPr>
      <w:tabs>
        <w:tab w:val="center" w:pos="4680"/>
        <w:tab w:val="right" w:pos="9360"/>
      </w:tabs>
    </w:pPr>
  </w:style>
  <w:style w:type="character" w:customStyle="1" w:styleId="HeaderChar">
    <w:name w:val="Header Char"/>
    <w:basedOn w:val="DefaultParagraphFont"/>
    <w:link w:val="Header"/>
    <w:uiPriority w:val="99"/>
    <w:rsid w:val="00FA1C1A"/>
  </w:style>
  <w:style w:type="paragraph" w:styleId="Footer">
    <w:name w:val="footer"/>
    <w:basedOn w:val="Normal"/>
    <w:link w:val="FooterChar"/>
    <w:uiPriority w:val="99"/>
    <w:unhideWhenUsed/>
    <w:rsid w:val="00FA1C1A"/>
    <w:pPr>
      <w:tabs>
        <w:tab w:val="center" w:pos="4680"/>
        <w:tab w:val="right" w:pos="9360"/>
      </w:tabs>
    </w:pPr>
  </w:style>
  <w:style w:type="character" w:customStyle="1" w:styleId="FooterChar">
    <w:name w:val="Footer Char"/>
    <w:basedOn w:val="DefaultParagraphFont"/>
    <w:link w:val="Footer"/>
    <w:uiPriority w:val="99"/>
    <w:rsid w:val="00FA1C1A"/>
  </w:style>
  <w:style w:type="character" w:styleId="PageNumber">
    <w:name w:val="page number"/>
    <w:basedOn w:val="DefaultParagraphFont"/>
    <w:uiPriority w:val="99"/>
    <w:semiHidden/>
    <w:unhideWhenUsed/>
    <w:rsid w:val="00FA1C1A"/>
  </w:style>
  <w:style w:type="character" w:customStyle="1" w:styleId="Heading1Char">
    <w:name w:val="Heading 1 Char"/>
    <w:basedOn w:val="DefaultParagraphFont"/>
    <w:link w:val="Heading1"/>
    <w:uiPriority w:val="9"/>
    <w:rsid w:val="00544B8B"/>
    <w:rPr>
      <w:rFonts w:ascii="Helvetica" w:eastAsiaTheme="majorEastAsia" w:hAnsi="Helvetica" w:cstheme="majorBidi"/>
      <w:b/>
      <w:color w:val="404040" w:themeColor="text1" w:themeTint="BF"/>
      <w:sz w:val="110"/>
      <w:szCs w:val="32"/>
    </w:rPr>
  </w:style>
  <w:style w:type="character" w:customStyle="1" w:styleId="Heading3Char">
    <w:name w:val="Heading 3 Char"/>
    <w:basedOn w:val="DefaultParagraphFont"/>
    <w:link w:val="Heading3"/>
    <w:uiPriority w:val="9"/>
    <w:rsid w:val="0071483E"/>
    <w:rPr>
      <w:rFonts w:ascii="Helvetica" w:eastAsiaTheme="majorEastAsia" w:hAnsi="Helvetica" w:cstheme="majorBidi"/>
      <w:b/>
      <w:color w:val="262626" w:themeColor="text1" w:themeTint="D9"/>
      <w:sz w:val="28"/>
    </w:rPr>
  </w:style>
  <w:style w:type="character" w:customStyle="1" w:styleId="Heading4Char">
    <w:name w:val="Heading 4 Char"/>
    <w:basedOn w:val="DefaultParagraphFont"/>
    <w:link w:val="Heading4"/>
    <w:uiPriority w:val="9"/>
    <w:rsid w:val="00FA1C1A"/>
    <w:rPr>
      <w:rFonts w:ascii="Helvetica" w:eastAsiaTheme="majorEastAsia" w:hAnsi="Helvetica" w:cstheme="majorBidi"/>
      <w:b/>
      <w:iCs/>
      <w:color w:val="262626" w:themeColor="text1" w:themeTint="D9"/>
    </w:rPr>
  </w:style>
  <w:style w:type="character" w:customStyle="1" w:styleId="Heading2Char">
    <w:name w:val="Heading 2 Char"/>
    <w:basedOn w:val="DefaultParagraphFont"/>
    <w:link w:val="Heading2"/>
    <w:uiPriority w:val="9"/>
    <w:rsid w:val="005633E6"/>
    <w:rPr>
      <w:rFonts w:ascii="Arial" w:eastAsiaTheme="majorEastAsia" w:hAnsi="Arial" w:cs="Arial"/>
      <w:b/>
      <w:bCs/>
      <w:color w:val="494A4C" w:themeColor="accent2"/>
      <w:sz w:val="64"/>
      <w:szCs w:val="72"/>
    </w:rPr>
  </w:style>
  <w:style w:type="paragraph" w:styleId="NoSpacing">
    <w:name w:val="No Spacing"/>
    <w:basedOn w:val="Normal"/>
    <w:uiPriority w:val="1"/>
    <w:qFormat/>
    <w:rsid w:val="00FA1C1A"/>
    <w:pPr>
      <w:ind w:left="2160"/>
    </w:pPr>
    <w:rPr>
      <w:rFonts w:ascii="Arial" w:hAnsi="Arial" w:cs="Arial"/>
      <w:sz w:val="18"/>
      <w:szCs w:val="18"/>
    </w:rPr>
  </w:style>
  <w:style w:type="paragraph" w:customStyle="1" w:styleId="TOC">
    <w:name w:val="TOC"/>
    <w:basedOn w:val="Normal"/>
    <w:uiPriority w:val="99"/>
    <w:rsid w:val="00FA1C1A"/>
    <w:pPr>
      <w:tabs>
        <w:tab w:val="left" w:leader="dot" w:pos="7200"/>
      </w:tabs>
      <w:suppressAutoHyphens/>
      <w:autoSpaceDE w:val="0"/>
      <w:autoSpaceDN w:val="0"/>
      <w:adjustRightInd w:val="0"/>
      <w:spacing w:line="320" w:lineRule="atLeast"/>
      <w:ind w:left="450" w:firstLine="10"/>
      <w:textAlignment w:val="center"/>
    </w:pPr>
    <w:rPr>
      <w:rFonts w:ascii="Tinos" w:hAnsi="Tinos" w:cs="Tinos"/>
      <w:color w:val="363636"/>
      <w:sz w:val="20"/>
      <w:szCs w:val="20"/>
    </w:rPr>
  </w:style>
  <w:style w:type="character" w:customStyle="1" w:styleId="Heading5Char">
    <w:name w:val="Heading 5 Char"/>
    <w:basedOn w:val="DefaultParagraphFont"/>
    <w:link w:val="Heading5"/>
    <w:uiPriority w:val="9"/>
    <w:rsid w:val="00FA1C1A"/>
    <w:rPr>
      <w:rFonts w:asciiTheme="majorHAnsi" w:eastAsiaTheme="majorEastAsia" w:hAnsiTheme="majorHAnsi" w:cstheme="majorBidi"/>
      <w:color w:val="B1AF15" w:themeColor="accent1" w:themeShade="BF"/>
    </w:rPr>
  </w:style>
  <w:style w:type="paragraph" w:customStyle="1" w:styleId="Body">
    <w:name w:val="Body"/>
    <w:basedOn w:val="Normal"/>
    <w:uiPriority w:val="99"/>
    <w:rsid w:val="00FA1C1A"/>
    <w:pPr>
      <w:suppressAutoHyphens/>
      <w:autoSpaceDE w:val="0"/>
      <w:autoSpaceDN w:val="0"/>
      <w:adjustRightInd w:val="0"/>
      <w:spacing w:line="240" w:lineRule="atLeast"/>
      <w:textAlignment w:val="center"/>
    </w:pPr>
    <w:rPr>
      <w:rFonts w:ascii="Tinos" w:hAnsi="Tinos" w:cs="Tinos"/>
      <w:color w:val="2D2D2D"/>
      <w:sz w:val="18"/>
      <w:szCs w:val="18"/>
    </w:rPr>
  </w:style>
  <w:style w:type="paragraph" w:styleId="ListParagraph">
    <w:name w:val="List Paragraph"/>
    <w:basedOn w:val="Normal"/>
    <w:uiPriority w:val="34"/>
    <w:qFormat/>
    <w:rsid w:val="00FA1C1A"/>
    <w:pPr>
      <w:spacing w:line="288" w:lineRule="auto"/>
      <w:ind w:left="720"/>
      <w:contextualSpacing/>
    </w:pPr>
    <w:rPr>
      <w:rFonts w:ascii="Helvetica" w:hAnsi="Helvetica"/>
      <w:sz w:val="18"/>
    </w:rPr>
  </w:style>
  <w:style w:type="paragraph" w:customStyle="1" w:styleId="H2">
    <w:name w:val="H2"/>
    <w:basedOn w:val="Normal"/>
    <w:uiPriority w:val="99"/>
    <w:rsid w:val="00544B8B"/>
    <w:pPr>
      <w:suppressAutoHyphens/>
      <w:autoSpaceDE w:val="0"/>
      <w:autoSpaceDN w:val="0"/>
      <w:adjustRightInd w:val="0"/>
      <w:spacing w:before="360" w:after="180" w:line="288" w:lineRule="auto"/>
      <w:textAlignment w:val="center"/>
    </w:pPr>
    <w:rPr>
      <w:rFonts w:ascii="Roboto Condensed" w:hAnsi="Roboto Condensed" w:cs="Roboto Condensed"/>
      <w:b/>
      <w:bCs/>
      <w:color w:val="2D2D2D"/>
      <w:sz w:val="38"/>
      <w:szCs w:val="38"/>
    </w:rPr>
  </w:style>
  <w:style w:type="table" w:styleId="TableGrid">
    <w:name w:val="Table Grid"/>
    <w:basedOn w:val="TableNormal"/>
    <w:uiPriority w:val="39"/>
    <w:rsid w:val="00544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Body"/>
    <w:uiPriority w:val="99"/>
    <w:rsid w:val="00544B8B"/>
    <w:pPr>
      <w:spacing w:before="180"/>
      <w:ind w:left="450" w:hanging="360"/>
    </w:pPr>
    <w:rPr>
      <w:color w:val="363636"/>
    </w:rPr>
  </w:style>
  <w:style w:type="paragraph" w:customStyle="1" w:styleId="CheckBullet">
    <w:name w:val="Check Bullet"/>
    <w:basedOn w:val="Body"/>
    <w:uiPriority w:val="99"/>
    <w:rsid w:val="00544B8B"/>
    <w:pPr>
      <w:spacing w:before="180"/>
      <w:ind w:left="990" w:hanging="540"/>
    </w:pPr>
  </w:style>
  <w:style w:type="paragraph" w:customStyle="1" w:styleId="CheckBullet10pt-LessIndent">
    <w:name w:val="Check Bullet 10pt - Less Indent"/>
    <w:basedOn w:val="Body"/>
    <w:uiPriority w:val="99"/>
    <w:rsid w:val="00866A35"/>
    <w:pPr>
      <w:spacing w:before="180" w:line="300" w:lineRule="atLeast"/>
      <w:ind w:left="360" w:hanging="360"/>
    </w:pPr>
    <w:rPr>
      <w:sz w:val="20"/>
      <w:szCs w:val="20"/>
    </w:rPr>
  </w:style>
  <w:style w:type="character" w:styleId="Hyperlink">
    <w:name w:val="Hyperlink"/>
    <w:basedOn w:val="DefaultParagraphFont"/>
    <w:uiPriority w:val="99"/>
    <w:rsid w:val="00866A35"/>
    <w:rPr>
      <w:b/>
      <w:bCs/>
      <w:color w:val="42D85E"/>
      <w:u w:val="thick"/>
    </w:rPr>
  </w:style>
  <w:style w:type="character" w:styleId="FollowedHyperlink">
    <w:name w:val="FollowedHyperlink"/>
    <w:basedOn w:val="DefaultParagraphFont"/>
    <w:uiPriority w:val="99"/>
    <w:semiHidden/>
    <w:unhideWhenUsed/>
    <w:rsid w:val="00866A35"/>
    <w:rPr>
      <w:color w:val="954F72" w:themeColor="followedHyperlink"/>
      <w:u w:val="single"/>
    </w:rPr>
  </w:style>
  <w:style w:type="character" w:customStyle="1" w:styleId="Bold">
    <w:name w:val="Bold"/>
    <w:uiPriority w:val="99"/>
    <w:rsid w:val="005B169A"/>
    <w:rPr>
      <w:b/>
      <w:bCs/>
      <w:color w:val="2D2D2D"/>
    </w:rPr>
  </w:style>
  <w:style w:type="paragraph" w:styleId="TOCHeading">
    <w:name w:val="TOC Heading"/>
    <w:basedOn w:val="Heading1"/>
    <w:next w:val="Normal"/>
    <w:uiPriority w:val="39"/>
    <w:unhideWhenUsed/>
    <w:qFormat/>
    <w:rsid w:val="0042003A"/>
    <w:pPr>
      <w:spacing w:before="480" w:line="276" w:lineRule="auto"/>
      <w:outlineLvl w:val="9"/>
    </w:pPr>
    <w:rPr>
      <w:rFonts w:asciiTheme="majorHAnsi" w:hAnsiTheme="majorHAnsi"/>
      <w:bCs/>
      <w:color w:val="B1AF15" w:themeColor="accent1" w:themeShade="BF"/>
      <w:sz w:val="28"/>
      <w:szCs w:val="28"/>
    </w:rPr>
  </w:style>
  <w:style w:type="paragraph" w:styleId="TOC3">
    <w:name w:val="toc 3"/>
    <w:basedOn w:val="Normal"/>
    <w:next w:val="Normal"/>
    <w:autoRedefine/>
    <w:uiPriority w:val="39"/>
    <w:unhideWhenUsed/>
    <w:rsid w:val="00274E27"/>
    <w:pPr>
      <w:tabs>
        <w:tab w:val="right" w:leader="dot" w:pos="9350"/>
      </w:tabs>
      <w:spacing w:line="276" w:lineRule="auto"/>
      <w:ind w:left="480"/>
    </w:pPr>
    <w:rPr>
      <w:rFonts w:ascii="Arial" w:hAnsi="Arial"/>
      <w:noProof/>
      <w:sz w:val="22"/>
      <w:szCs w:val="22"/>
    </w:rPr>
  </w:style>
  <w:style w:type="paragraph" w:styleId="TOC2">
    <w:name w:val="toc 2"/>
    <w:basedOn w:val="TOC3"/>
    <w:next w:val="Normal"/>
    <w:autoRedefine/>
    <w:uiPriority w:val="39"/>
    <w:unhideWhenUsed/>
    <w:rsid w:val="00274E27"/>
    <w:pPr>
      <w:ind w:left="0"/>
    </w:pPr>
    <w:rPr>
      <w:b/>
    </w:rPr>
  </w:style>
  <w:style w:type="paragraph" w:styleId="TOC1">
    <w:name w:val="toc 1"/>
    <w:basedOn w:val="Normal"/>
    <w:next w:val="Normal"/>
    <w:autoRedefine/>
    <w:uiPriority w:val="39"/>
    <w:unhideWhenUsed/>
    <w:rsid w:val="0071483E"/>
    <w:pPr>
      <w:tabs>
        <w:tab w:val="right" w:leader="dot" w:pos="9350"/>
      </w:tabs>
      <w:spacing w:before="120" w:line="276" w:lineRule="auto"/>
    </w:pPr>
    <w:rPr>
      <w:rFonts w:ascii="Arial" w:hAnsi="Arial"/>
      <w:b/>
      <w:bCs/>
      <w:iCs/>
    </w:rPr>
  </w:style>
  <w:style w:type="paragraph" w:styleId="TOC4">
    <w:name w:val="toc 4"/>
    <w:basedOn w:val="Normal"/>
    <w:next w:val="Normal"/>
    <w:autoRedefine/>
    <w:uiPriority w:val="39"/>
    <w:semiHidden/>
    <w:unhideWhenUsed/>
    <w:rsid w:val="0042003A"/>
    <w:pPr>
      <w:ind w:left="720"/>
    </w:pPr>
    <w:rPr>
      <w:sz w:val="20"/>
      <w:szCs w:val="20"/>
    </w:rPr>
  </w:style>
  <w:style w:type="paragraph" w:styleId="TOC5">
    <w:name w:val="toc 5"/>
    <w:basedOn w:val="Normal"/>
    <w:next w:val="Normal"/>
    <w:autoRedefine/>
    <w:uiPriority w:val="39"/>
    <w:semiHidden/>
    <w:unhideWhenUsed/>
    <w:rsid w:val="0042003A"/>
    <w:pPr>
      <w:ind w:left="960"/>
    </w:pPr>
    <w:rPr>
      <w:sz w:val="20"/>
      <w:szCs w:val="20"/>
    </w:rPr>
  </w:style>
  <w:style w:type="paragraph" w:styleId="TOC6">
    <w:name w:val="toc 6"/>
    <w:basedOn w:val="Normal"/>
    <w:next w:val="Normal"/>
    <w:autoRedefine/>
    <w:uiPriority w:val="39"/>
    <w:semiHidden/>
    <w:unhideWhenUsed/>
    <w:rsid w:val="0042003A"/>
    <w:pPr>
      <w:ind w:left="1200"/>
    </w:pPr>
    <w:rPr>
      <w:sz w:val="20"/>
      <w:szCs w:val="20"/>
    </w:rPr>
  </w:style>
  <w:style w:type="paragraph" w:styleId="TOC7">
    <w:name w:val="toc 7"/>
    <w:basedOn w:val="Normal"/>
    <w:next w:val="Normal"/>
    <w:autoRedefine/>
    <w:uiPriority w:val="39"/>
    <w:semiHidden/>
    <w:unhideWhenUsed/>
    <w:rsid w:val="0042003A"/>
    <w:pPr>
      <w:ind w:left="1440"/>
    </w:pPr>
    <w:rPr>
      <w:sz w:val="20"/>
      <w:szCs w:val="20"/>
    </w:rPr>
  </w:style>
  <w:style w:type="paragraph" w:styleId="TOC8">
    <w:name w:val="toc 8"/>
    <w:basedOn w:val="Normal"/>
    <w:next w:val="Normal"/>
    <w:autoRedefine/>
    <w:uiPriority w:val="39"/>
    <w:unhideWhenUsed/>
    <w:rsid w:val="005633E6"/>
    <w:rPr>
      <w:rFonts w:ascii="Arial" w:hAnsi="Arial" w:cs="Arial"/>
      <w:b/>
      <w:bCs/>
      <w:color w:val="E5E324" w:themeColor="accent1"/>
    </w:rPr>
  </w:style>
  <w:style w:type="paragraph" w:styleId="TOC9">
    <w:name w:val="toc 9"/>
    <w:basedOn w:val="Normal"/>
    <w:next w:val="Normal"/>
    <w:autoRedefine/>
    <w:uiPriority w:val="39"/>
    <w:unhideWhenUsed/>
    <w:rsid w:val="005633E6"/>
    <w:pPr>
      <w:spacing w:line="276" w:lineRule="auto"/>
    </w:pPr>
    <w:rPr>
      <w:rFonts w:ascii="Arial" w:hAnsi="Arial" w:cs="Arial"/>
      <w:b/>
      <w:color w:val="FFFFFF" w:themeColor="background1"/>
      <w:sz w:val="20"/>
      <w:szCs w:val="20"/>
    </w:rPr>
  </w:style>
  <w:style w:type="paragraph" w:customStyle="1" w:styleId="NoParagraphStyle">
    <w:name w:val="[No Paragraph Style]"/>
    <w:rsid w:val="006847BF"/>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Graphicbodycopy">
    <w:name w:val="Graphic body copy"/>
    <w:basedOn w:val="Normal"/>
    <w:qFormat/>
    <w:rsid w:val="002C672E"/>
    <w:pPr>
      <w:suppressAutoHyphens/>
      <w:autoSpaceDE w:val="0"/>
      <w:autoSpaceDN w:val="0"/>
      <w:adjustRightInd w:val="0"/>
      <w:spacing w:line="360" w:lineRule="auto"/>
      <w:textAlignment w:val="center"/>
    </w:pPr>
    <w:rPr>
      <w:rFonts w:ascii="Helvetica" w:hAnsi="Helvetica" w:cs="Roboto Condensed"/>
      <w:bCs/>
      <w:color w:val="FFFFFF" w:themeColor="background1"/>
      <w:spacing w:val="-5"/>
      <w:sz w:val="20"/>
      <w:szCs w:val="28"/>
    </w:rPr>
  </w:style>
  <w:style w:type="paragraph" w:customStyle="1" w:styleId="BasicParagraph">
    <w:name w:val="[Basic Paragraph]"/>
    <w:basedOn w:val="NoParagraphStyle"/>
    <w:uiPriority w:val="99"/>
    <w:rsid w:val="00631053"/>
  </w:style>
  <w:style w:type="paragraph" w:customStyle="1" w:styleId="H4">
    <w:name w:val="H4"/>
    <w:basedOn w:val="Normal"/>
    <w:uiPriority w:val="99"/>
    <w:rsid w:val="00631053"/>
    <w:pPr>
      <w:suppressAutoHyphens/>
      <w:autoSpaceDE w:val="0"/>
      <w:autoSpaceDN w:val="0"/>
      <w:adjustRightInd w:val="0"/>
      <w:spacing w:before="360" w:after="180" w:line="340" w:lineRule="atLeast"/>
      <w:textAlignment w:val="center"/>
    </w:pPr>
    <w:rPr>
      <w:rFonts w:ascii="Roboto Condensed" w:hAnsi="Roboto Condensed" w:cs="Roboto Condensed"/>
      <w:b/>
      <w:bCs/>
      <w:color w:val="2D2D2D"/>
    </w:rPr>
  </w:style>
  <w:style w:type="paragraph" w:customStyle="1" w:styleId="H3">
    <w:name w:val="H3"/>
    <w:basedOn w:val="H2"/>
    <w:uiPriority w:val="99"/>
    <w:rsid w:val="0033365C"/>
    <w:pPr>
      <w:spacing w:line="400" w:lineRule="atLeast"/>
    </w:pPr>
    <w:rPr>
      <w:sz w:val="30"/>
      <w:szCs w:val="30"/>
    </w:rPr>
  </w:style>
  <w:style w:type="paragraph" w:customStyle="1" w:styleId="CheckBoxBullet">
    <w:name w:val="Check Box Bullet"/>
    <w:basedOn w:val="Body"/>
    <w:uiPriority w:val="99"/>
    <w:rsid w:val="0033365C"/>
    <w:pPr>
      <w:spacing w:before="180"/>
      <w:ind w:left="135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031678">
      <w:bodyDiv w:val="1"/>
      <w:marLeft w:val="0"/>
      <w:marRight w:val="0"/>
      <w:marTop w:val="0"/>
      <w:marBottom w:val="0"/>
      <w:divBdr>
        <w:top w:val="none" w:sz="0" w:space="0" w:color="auto"/>
        <w:left w:val="none" w:sz="0" w:space="0" w:color="auto"/>
        <w:bottom w:val="none" w:sz="0" w:space="0" w:color="auto"/>
        <w:right w:val="none" w:sz="0" w:space="0" w:color="auto"/>
      </w:divBdr>
    </w:div>
    <w:div w:id="210876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CRI">
  <a:themeElements>
    <a:clrScheme name="CRI">
      <a:dk1>
        <a:srgbClr val="000000"/>
      </a:dk1>
      <a:lt1>
        <a:srgbClr val="FFFFFF"/>
      </a:lt1>
      <a:dk2>
        <a:srgbClr val="44546A"/>
      </a:dk2>
      <a:lt2>
        <a:srgbClr val="E7E6E6"/>
      </a:lt2>
      <a:accent1>
        <a:srgbClr val="E5E324"/>
      </a:accent1>
      <a:accent2>
        <a:srgbClr val="494A4C"/>
      </a:accent2>
      <a:accent3>
        <a:srgbClr val="E1E2E1"/>
      </a:accent3>
      <a:accent4>
        <a:srgbClr val="F5F474"/>
      </a:accent4>
      <a:accent5>
        <a:srgbClr val="46D86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I" id="{4874068B-BC80-4A44-9738-771E5A0C5DEA}" vid="{D808C889-8259-6841-A69D-F8B22413D95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67826-F94E-CA41-9A5C-2EE68951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Annika Anthony</cp:lastModifiedBy>
  <cp:revision>2</cp:revision>
  <dcterms:created xsi:type="dcterms:W3CDTF">2022-03-23T14:38:00Z</dcterms:created>
  <dcterms:modified xsi:type="dcterms:W3CDTF">2022-03-23T14:38:00Z</dcterms:modified>
</cp:coreProperties>
</file>